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AF" w:rsidRPr="009847AF" w:rsidRDefault="009847AF" w:rsidP="009847A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9847AF">
        <w:rPr>
          <w:rFonts w:ascii="微软雅黑" w:eastAsia="微软雅黑" w:hAnsi="微软雅黑" w:cs="宋体" w:hint="eastAsia"/>
          <w:b/>
          <w:bCs/>
          <w:color w:val="4B4B4B"/>
          <w:kern w:val="36"/>
          <w:sz w:val="30"/>
          <w:szCs w:val="30"/>
        </w:rPr>
        <w:t>教育部办公厅关于2017-2020年开展示范性虚拟仿真实验教学项目建设的通知</w:t>
      </w:r>
    </w:p>
    <w:bookmarkEnd w:id="0"/>
    <w:p w:rsidR="009847AF" w:rsidRPr="009847AF" w:rsidRDefault="009847AF" w:rsidP="009847A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9847AF">
        <w:rPr>
          <w:rFonts w:ascii="微软雅黑" w:eastAsia="微软雅黑" w:hAnsi="微软雅黑" w:cs="宋体" w:hint="eastAsia"/>
          <w:color w:val="4B4B4B"/>
          <w:kern w:val="0"/>
          <w:sz w:val="24"/>
          <w:szCs w:val="24"/>
        </w:rPr>
        <w:t>教高厅</w:t>
      </w:r>
      <w:proofErr w:type="gramEnd"/>
      <w:r w:rsidRPr="009847AF">
        <w:rPr>
          <w:rFonts w:ascii="微软雅黑" w:eastAsia="微软雅黑" w:hAnsi="微软雅黑" w:cs="宋体" w:hint="eastAsia"/>
          <w:color w:val="4B4B4B"/>
          <w:kern w:val="0"/>
          <w:sz w:val="24"/>
          <w:szCs w:val="24"/>
        </w:rPr>
        <w:t>〔2017〕4号</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为贯彻落</w:t>
      </w:r>
      <w:proofErr w:type="gramStart"/>
      <w:r w:rsidRPr="009847AF">
        <w:rPr>
          <w:rFonts w:ascii="微软雅黑" w:eastAsia="微软雅黑" w:hAnsi="微软雅黑" w:cs="宋体" w:hint="eastAsia"/>
          <w:color w:val="4B4B4B"/>
          <w:kern w:val="0"/>
          <w:sz w:val="24"/>
          <w:szCs w:val="24"/>
        </w:rPr>
        <w:t>实习近</w:t>
      </w:r>
      <w:proofErr w:type="gramEnd"/>
      <w:r w:rsidRPr="009847AF">
        <w:rPr>
          <w:rFonts w:ascii="微软雅黑" w:eastAsia="微软雅黑" w:hAnsi="微软雅黑" w:cs="宋体" w:hint="eastAsia"/>
          <w:color w:val="4B4B4B"/>
          <w:kern w:val="0"/>
          <w:sz w:val="24"/>
          <w:szCs w:val="24"/>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b/>
          <w:bCs/>
          <w:color w:val="4B4B4B"/>
          <w:kern w:val="0"/>
          <w:sz w:val="24"/>
          <w:szCs w:val="24"/>
        </w:rPr>
        <w:t xml:space="preserve">　　一、建设目标 </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9847AF">
        <w:rPr>
          <w:rFonts w:ascii="微软雅黑" w:eastAsia="微软雅黑" w:hAnsi="微软雅黑" w:cs="宋体" w:hint="eastAsia"/>
          <w:color w:val="4B4B4B"/>
          <w:kern w:val="0"/>
          <w:sz w:val="24"/>
          <w:szCs w:val="24"/>
        </w:rPr>
        <w:t>探索线</w:t>
      </w:r>
      <w:proofErr w:type="gramEnd"/>
      <w:r w:rsidRPr="009847AF">
        <w:rPr>
          <w:rFonts w:ascii="微软雅黑" w:eastAsia="微软雅黑" w:hAnsi="微软雅黑" w:cs="宋体" w:hint="eastAsia"/>
          <w:color w:val="4B4B4B"/>
          <w:kern w:val="0"/>
          <w:sz w:val="24"/>
          <w:szCs w:val="24"/>
        </w:rPr>
        <w:t>上线下教学相结合的个性化、智能化、泛在化实验教学新模式，形成专业布局合理、教学效果优良、开放共享有效的高等教育信息化实验教学项目示范新体系，支撑高等教育教学质量全面提高。</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b/>
          <w:bCs/>
          <w:color w:val="4B4B4B"/>
          <w:kern w:val="0"/>
          <w:sz w:val="24"/>
          <w:szCs w:val="24"/>
        </w:rPr>
        <w:lastRenderedPageBreak/>
        <w:t xml:space="preserve">　　二、建设内容 </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（一）以学生为中心的实验教学理念</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（二）准确适宜的实验教学内容</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（三）创新多样的教学方式方法</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始终关注信息化时代背景下学生需求，重点实行基于问题、案例的互动式、研讨式教学，倡导自主式、合作式、探究式学习。创新实验教学项目资源呈现方</w:t>
      </w:r>
      <w:r w:rsidRPr="009847AF">
        <w:rPr>
          <w:rFonts w:ascii="微软雅黑" w:eastAsia="微软雅黑" w:hAnsi="微软雅黑" w:cs="宋体" w:hint="eastAsia"/>
          <w:color w:val="4B4B4B"/>
          <w:kern w:val="0"/>
          <w:sz w:val="24"/>
          <w:szCs w:val="24"/>
        </w:rPr>
        <w:lastRenderedPageBreak/>
        <w:t>式，注重通过文字、图片、视频等各种媒介促进教学准备、线上讨论、线下交流。加强网络化条件下实验教学规律研究，探索提升实验教学效果的方式方法。</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（四）先进可靠的实验研发技术</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虚拟仿真实验教学项目的研发要以完成教学要求和内容为目标，综合应用多媒体、大数据、三维建模、人工智能、人机交互、传感器、超级计算、虚拟现实、增强现实、</w:t>
      </w:r>
      <w:proofErr w:type="gramStart"/>
      <w:r w:rsidRPr="009847AF">
        <w:rPr>
          <w:rFonts w:ascii="微软雅黑" w:eastAsia="微软雅黑" w:hAnsi="微软雅黑" w:cs="宋体" w:hint="eastAsia"/>
          <w:color w:val="4B4B4B"/>
          <w:kern w:val="0"/>
          <w:sz w:val="24"/>
          <w:szCs w:val="24"/>
        </w:rPr>
        <w:t>云计算</w:t>
      </w:r>
      <w:proofErr w:type="gramEnd"/>
      <w:r w:rsidRPr="009847AF">
        <w:rPr>
          <w:rFonts w:ascii="微软雅黑" w:eastAsia="微软雅黑" w:hAnsi="微软雅黑" w:cs="宋体" w:hint="eastAsia"/>
          <w:color w:val="4B4B4B"/>
          <w:kern w:val="0"/>
          <w:sz w:val="24"/>
          <w:szCs w:val="24"/>
        </w:rPr>
        <w:t>等网络化、数字化、智能化技术手段，提高实验教学项目的吸引力和教学有效度。加强相关技术可靠性研究，注重对学生使用虚拟仿真实验教学项目的全方位、多层次防护，切实保障学生健康。</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（五）稳定安全的开放运行模式</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（六）敬业专业的实验教学队伍</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重视实验教学队伍建设，围绕虚拟仿真实验教学项目建设运行，建设师德高尚、热爱教学、知识丰富、能力过硬、结构合理的虚拟仿真实验教学团队。健全</w:t>
      </w:r>
      <w:r w:rsidRPr="009847AF">
        <w:rPr>
          <w:rFonts w:ascii="微软雅黑" w:eastAsia="微软雅黑" w:hAnsi="微软雅黑" w:cs="宋体" w:hint="eastAsia"/>
          <w:color w:val="4B4B4B"/>
          <w:kern w:val="0"/>
          <w:sz w:val="24"/>
          <w:szCs w:val="24"/>
        </w:rPr>
        <w:lastRenderedPageBreak/>
        <w:t>完善实验教学队伍考核、奖励、监督机制，鼓励和支持教师参与虚拟仿真实验教学项目研发和教学实践。</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（七）持续改进的实验评价体系</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（八）显著示范的实验教学效果</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b/>
          <w:bCs/>
          <w:color w:val="4B4B4B"/>
          <w:kern w:val="0"/>
          <w:sz w:val="24"/>
          <w:szCs w:val="24"/>
        </w:rPr>
        <w:t xml:space="preserve">　　三、建设规划和建设方式 </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（一）建设规划</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（二）建设方式</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lastRenderedPageBreak/>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b/>
          <w:bCs/>
          <w:color w:val="4B4B4B"/>
          <w:kern w:val="0"/>
          <w:sz w:val="24"/>
          <w:szCs w:val="24"/>
        </w:rPr>
        <w:t xml:space="preserve">　　四、组织管理 </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w:t>
      </w:r>
      <w:r w:rsidRPr="009847AF">
        <w:rPr>
          <w:rFonts w:ascii="微软雅黑" w:eastAsia="微软雅黑" w:hAnsi="微软雅黑" w:cs="宋体" w:hint="eastAsia"/>
          <w:color w:val="4B4B4B"/>
          <w:kern w:val="0"/>
          <w:sz w:val="24"/>
          <w:szCs w:val="24"/>
        </w:rPr>
        <w:lastRenderedPageBreak/>
        <w:t>验教学深度融合的意识、使用信息技术改造传统实验教学项目的能力和水平。根据实验教学计划和实际情况，在坚持“能实不虚”的基础上加大虚拟仿真实验教学项目建设力度，</w:t>
      </w:r>
      <w:proofErr w:type="gramStart"/>
      <w:r w:rsidRPr="009847AF">
        <w:rPr>
          <w:rFonts w:ascii="微软雅黑" w:eastAsia="微软雅黑" w:hAnsi="微软雅黑" w:cs="宋体" w:hint="eastAsia"/>
          <w:color w:val="4B4B4B"/>
          <w:kern w:val="0"/>
          <w:sz w:val="24"/>
          <w:szCs w:val="24"/>
        </w:rPr>
        <w:t>探索线</w:t>
      </w:r>
      <w:proofErr w:type="gramEnd"/>
      <w:r w:rsidRPr="009847AF">
        <w:rPr>
          <w:rFonts w:ascii="微软雅黑" w:eastAsia="微软雅黑" w:hAnsi="微软雅黑" w:cs="宋体" w:hint="eastAsia"/>
          <w:color w:val="4B4B4B"/>
          <w:kern w:val="0"/>
          <w:sz w:val="24"/>
          <w:szCs w:val="24"/>
        </w:rPr>
        <w:t>上线下教学相结合的新型实验教学模式。加强对虚拟仿真实验教学项目应用管理，建立健全适应网络化学习的实验教学成绩考核评价指标体系，促进实验教学质量稳步提高。</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9847AF" w:rsidRPr="009847AF" w:rsidRDefault="009847AF" w:rsidP="009847A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 xml:space="preserve">　　附件：</w:t>
      </w:r>
      <w:hyperlink r:id="rId7" w:tgtFrame="_blank" w:history="1">
        <w:r w:rsidRPr="009847AF">
          <w:rPr>
            <w:rFonts w:ascii="微软雅黑" w:eastAsia="微软雅黑" w:hAnsi="微软雅黑" w:cs="宋体" w:hint="eastAsia"/>
            <w:color w:val="0000FF"/>
            <w:kern w:val="0"/>
            <w:sz w:val="24"/>
            <w:szCs w:val="24"/>
          </w:rPr>
          <w:t>2017—2020年示范性虚拟仿真实验教学项目建设规划</w:t>
        </w:r>
      </w:hyperlink>
    </w:p>
    <w:p w:rsidR="009847AF" w:rsidRPr="009847AF" w:rsidRDefault="009847AF" w:rsidP="009847A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教育部办公厅</w:t>
      </w:r>
    </w:p>
    <w:p w:rsidR="009847AF" w:rsidRPr="009847AF" w:rsidRDefault="009847AF" w:rsidP="009847A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847AF">
        <w:rPr>
          <w:rFonts w:ascii="微软雅黑" w:eastAsia="微软雅黑" w:hAnsi="微软雅黑" w:cs="宋体" w:hint="eastAsia"/>
          <w:color w:val="4B4B4B"/>
          <w:kern w:val="0"/>
          <w:sz w:val="24"/>
          <w:szCs w:val="24"/>
        </w:rPr>
        <w:t>2017年7月11日</w:t>
      </w:r>
    </w:p>
    <w:p w:rsidR="009847AF" w:rsidRDefault="009847AF"/>
    <w:sectPr w:rsidR="00984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5E" w:rsidRDefault="0054505E" w:rsidP="009847AF">
      <w:r>
        <w:separator/>
      </w:r>
    </w:p>
  </w:endnote>
  <w:endnote w:type="continuationSeparator" w:id="0">
    <w:p w:rsidR="0054505E" w:rsidRDefault="0054505E" w:rsidP="0098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5E" w:rsidRDefault="0054505E" w:rsidP="009847AF">
      <w:r>
        <w:separator/>
      </w:r>
    </w:p>
  </w:footnote>
  <w:footnote w:type="continuationSeparator" w:id="0">
    <w:p w:rsidR="0054505E" w:rsidRDefault="0054505E" w:rsidP="0098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35"/>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505E"/>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5E35"/>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5FC"/>
    <w:rsid w:val="00981CE8"/>
    <w:rsid w:val="00982FDB"/>
    <w:rsid w:val="00983692"/>
    <w:rsid w:val="009844C3"/>
    <w:rsid w:val="009847AF"/>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7AF"/>
    <w:rPr>
      <w:sz w:val="18"/>
      <w:szCs w:val="18"/>
    </w:rPr>
  </w:style>
  <w:style w:type="paragraph" w:styleId="a4">
    <w:name w:val="footer"/>
    <w:basedOn w:val="a"/>
    <w:link w:val="Char0"/>
    <w:uiPriority w:val="99"/>
    <w:unhideWhenUsed/>
    <w:rsid w:val="009847A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7AF"/>
    <w:rPr>
      <w:sz w:val="18"/>
      <w:szCs w:val="18"/>
    </w:rPr>
  </w:style>
  <w:style w:type="character" w:styleId="a5">
    <w:name w:val="Strong"/>
    <w:basedOn w:val="a0"/>
    <w:uiPriority w:val="22"/>
    <w:qFormat/>
    <w:rsid w:val="009847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7AF"/>
    <w:rPr>
      <w:sz w:val="18"/>
      <w:szCs w:val="18"/>
    </w:rPr>
  </w:style>
  <w:style w:type="paragraph" w:styleId="a4">
    <w:name w:val="footer"/>
    <w:basedOn w:val="a"/>
    <w:link w:val="Char0"/>
    <w:uiPriority w:val="99"/>
    <w:unhideWhenUsed/>
    <w:rsid w:val="009847A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7AF"/>
    <w:rPr>
      <w:sz w:val="18"/>
      <w:szCs w:val="18"/>
    </w:rPr>
  </w:style>
  <w:style w:type="character" w:styleId="a5">
    <w:name w:val="Strong"/>
    <w:basedOn w:val="a0"/>
    <w:uiPriority w:val="22"/>
    <w:qFormat/>
    <w:rsid w:val="00984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63026">
      <w:bodyDiv w:val="1"/>
      <w:marLeft w:val="0"/>
      <w:marRight w:val="0"/>
      <w:marTop w:val="0"/>
      <w:marBottom w:val="0"/>
      <w:divBdr>
        <w:top w:val="none" w:sz="0" w:space="0" w:color="auto"/>
        <w:left w:val="none" w:sz="0" w:space="0" w:color="auto"/>
        <w:bottom w:val="none" w:sz="0" w:space="0" w:color="auto"/>
        <w:right w:val="none" w:sz="0" w:space="0" w:color="auto"/>
      </w:divBdr>
      <w:divsChild>
        <w:div w:id="1804303677">
          <w:marLeft w:val="0"/>
          <w:marRight w:val="0"/>
          <w:marTop w:val="0"/>
          <w:marBottom w:val="0"/>
          <w:divBdr>
            <w:top w:val="none" w:sz="0" w:space="0" w:color="auto"/>
            <w:left w:val="none" w:sz="0" w:space="0" w:color="auto"/>
            <w:bottom w:val="none" w:sz="0" w:space="0" w:color="auto"/>
            <w:right w:val="none" w:sz="0" w:space="0" w:color="auto"/>
          </w:divBdr>
          <w:divsChild>
            <w:div w:id="1539395409">
              <w:marLeft w:val="0"/>
              <w:marRight w:val="0"/>
              <w:marTop w:val="0"/>
              <w:marBottom w:val="0"/>
              <w:divBdr>
                <w:top w:val="none" w:sz="0" w:space="0" w:color="auto"/>
                <w:left w:val="none" w:sz="0" w:space="0" w:color="auto"/>
                <w:bottom w:val="none" w:sz="0" w:space="0" w:color="auto"/>
                <w:right w:val="none" w:sz="0" w:space="0" w:color="auto"/>
              </w:divBdr>
              <w:divsChild>
                <w:div w:id="1471633713">
                  <w:marLeft w:val="0"/>
                  <w:marRight w:val="0"/>
                  <w:marTop w:val="0"/>
                  <w:marBottom w:val="0"/>
                  <w:divBdr>
                    <w:top w:val="single" w:sz="6" w:space="31" w:color="BCBCBC"/>
                    <w:left w:val="single" w:sz="6" w:space="31" w:color="BCBCBC"/>
                    <w:bottom w:val="single" w:sz="6" w:space="15" w:color="BCBCBC"/>
                    <w:right w:val="single" w:sz="6" w:space="31" w:color="BCBCBC"/>
                  </w:divBdr>
                  <w:divsChild>
                    <w:div w:id="1318460357">
                      <w:marLeft w:val="0"/>
                      <w:marRight w:val="0"/>
                      <w:marTop w:val="0"/>
                      <w:marBottom w:val="0"/>
                      <w:divBdr>
                        <w:top w:val="none" w:sz="0" w:space="0" w:color="auto"/>
                        <w:left w:val="none" w:sz="0" w:space="0" w:color="auto"/>
                        <w:bottom w:val="none" w:sz="0" w:space="0" w:color="auto"/>
                        <w:right w:val="none" w:sz="0" w:space="0" w:color="auto"/>
                      </w:divBdr>
                      <w:divsChild>
                        <w:div w:id="1620152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rcsite/A08/s7945/s7946/201707/W02017072133301602317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479</Words>
  <Characters>2732</Characters>
  <Application>Microsoft Office Word</Application>
  <DocSecurity>0</DocSecurity>
  <Lines>22</Lines>
  <Paragraphs>6</Paragraphs>
  <ScaleCrop>false</ScaleCrop>
  <Company>Toshiba</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3</cp:revision>
  <dcterms:created xsi:type="dcterms:W3CDTF">2019-10-21T01:54:00Z</dcterms:created>
  <dcterms:modified xsi:type="dcterms:W3CDTF">2019-10-21T01:55:00Z</dcterms:modified>
</cp:coreProperties>
</file>