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F2" w:rsidRDefault="00E32CA0" w:rsidP="007E443E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OLE_LINK1"/>
      <w:bookmarkStart w:id="1" w:name="OLE_LINK2"/>
      <w:r w:rsidRPr="002E7AB2">
        <w:rPr>
          <w:rFonts w:asciiTheme="majorEastAsia" w:eastAsiaTheme="majorEastAsia" w:hAnsiTheme="majorEastAsia" w:hint="eastAsia"/>
          <w:b/>
          <w:sz w:val="44"/>
          <w:szCs w:val="44"/>
        </w:rPr>
        <w:t>中国人寿</w:t>
      </w:r>
      <w:r w:rsidR="001E10F2">
        <w:rPr>
          <w:rFonts w:asciiTheme="majorEastAsia" w:eastAsiaTheme="majorEastAsia" w:hAnsiTheme="majorEastAsia" w:hint="eastAsia"/>
          <w:b/>
          <w:sz w:val="44"/>
          <w:szCs w:val="44"/>
        </w:rPr>
        <w:t>保险股份有限公司四川省分公司</w:t>
      </w:r>
    </w:p>
    <w:p w:rsidR="00EC16EF" w:rsidRPr="002E7AB2" w:rsidRDefault="00B91014" w:rsidP="007E443E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sz w:val="44"/>
          <w:szCs w:val="44"/>
        </w:rPr>
        <w:t>202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1</w:t>
      </w:r>
      <w:r w:rsidR="00E32CA0" w:rsidRPr="002E7AB2">
        <w:rPr>
          <w:rFonts w:asciiTheme="majorEastAsia" w:eastAsiaTheme="majorEastAsia" w:hAnsiTheme="majorEastAsia" w:hint="eastAsia"/>
          <w:b/>
          <w:sz w:val="44"/>
          <w:szCs w:val="44"/>
        </w:rPr>
        <w:t>年度</w:t>
      </w:r>
      <w:r w:rsidR="00C02869">
        <w:rPr>
          <w:rFonts w:asciiTheme="majorEastAsia" w:eastAsiaTheme="majorEastAsia" w:hAnsiTheme="majorEastAsia" w:hint="eastAsia"/>
          <w:b/>
          <w:sz w:val="44"/>
          <w:szCs w:val="44"/>
        </w:rPr>
        <w:t>春季</w:t>
      </w:r>
      <w:r w:rsidR="00E32CA0" w:rsidRPr="002E7AB2">
        <w:rPr>
          <w:rFonts w:asciiTheme="majorEastAsia" w:eastAsiaTheme="majorEastAsia" w:hAnsiTheme="majorEastAsia" w:hint="eastAsia"/>
          <w:b/>
          <w:sz w:val="44"/>
          <w:szCs w:val="44"/>
        </w:rPr>
        <w:t>校园招聘启事</w:t>
      </w:r>
    </w:p>
    <w:p w:rsidR="00D64318" w:rsidRDefault="00D64318" w:rsidP="007E443E">
      <w:pPr>
        <w:pStyle w:val="2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EC16EF" w:rsidRPr="005722C5" w:rsidRDefault="00E32CA0" w:rsidP="005722C5">
      <w:pPr>
        <w:pStyle w:val="2"/>
        <w:snapToGrid w:val="0"/>
        <w:spacing w:line="560" w:lineRule="exact"/>
        <w:ind w:firstLineChars="200"/>
        <w:rPr>
          <w:rFonts w:ascii="黑体" w:eastAsia="黑体" w:hAnsi="黑体"/>
          <w:szCs w:val="30"/>
        </w:rPr>
      </w:pPr>
      <w:r w:rsidRPr="005722C5">
        <w:rPr>
          <w:rFonts w:ascii="黑体" w:eastAsia="黑体" w:hAnsi="黑体" w:hint="eastAsia"/>
          <w:szCs w:val="30"/>
        </w:rPr>
        <w:t>一、公司简介</w:t>
      </w:r>
    </w:p>
    <w:p w:rsidR="00F00736" w:rsidRPr="00F00736" w:rsidRDefault="00114456" w:rsidP="00F00736">
      <w:pPr>
        <w:spacing w:line="360" w:lineRule="auto"/>
        <w:ind w:firstLineChars="200" w:firstLine="600"/>
        <w:rPr>
          <w:rFonts w:ascii="仿宋_GB2312" w:eastAsia="仿宋_GB2312" w:hAnsi="仿宋" w:cs="Tahoma"/>
          <w:bCs/>
          <w:color w:val="313131"/>
          <w:kern w:val="0"/>
          <w:sz w:val="32"/>
          <w:szCs w:val="32"/>
        </w:rPr>
      </w:pPr>
      <w:r w:rsidRPr="00114456">
        <w:rPr>
          <w:rFonts w:ascii="仿宋_GB2312" w:eastAsia="仿宋_GB2312" w:hAnsi="仿宋" w:cs="仿宋" w:hint="eastAsia"/>
          <w:sz w:val="30"/>
          <w:szCs w:val="30"/>
        </w:rPr>
        <w:t>中国人寿保险股份有限公司总部位于北京，作为中央直属的特大型金融保险集团的核心成员，始终占据国内保险市场领导者的地位，被誉为中国保险业的“中流砥柱”。</w:t>
      </w:r>
      <w:r w:rsidR="00F00736" w:rsidRPr="00F00736">
        <w:rPr>
          <w:rFonts w:ascii="仿宋_GB2312" w:eastAsia="仿宋_GB2312" w:hAnsi="仿宋" w:cs="Tahoma" w:hint="eastAsia"/>
          <w:bCs/>
          <w:color w:val="313131"/>
          <w:kern w:val="0"/>
          <w:sz w:val="30"/>
          <w:szCs w:val="30"/>
        </w:rPr>
        <w:t>截至2020年，中国人寿保险（集团）公司已连续18年入选《财富》世界500强，位列第45位。</w:t>
      </w:r>
    </w:p>
    <w:p w:rsidR="00114456" w:rsidRPr="00114456" w:rsidRDefault="00114456" w:rsidP="00F00736">
      <w:pPr>
        <w:spacing w:line="560" w:lineRule="exact"/>
        <w:ind w:firstLineChars="200" w:firstLine="602"/>
        <w:rPr>
          <w:rFonts w:ascii="仿宋_GB2312" w:eastAsia="仿宋_GB2312" w:hAnsi="仿宋" w:cs="仿宋"/>
          <w:sz w:val="30"/>
          <w:szCs w:val="30"/>
        </w:rPr>
      </w:pPr>
      <w:r w:rsidRPr="00114456">
        <w:rPr>
          <w:rFonts w:ascii="仿宋_GB2312" w:eastAsia="仿宋_GB2312" w:hAnsi="仿宋" w:cs="仿宋" w:hint="eastAsia"/>
          <w:b/>
          <w:sz w:val="30"/>
          <w:szCs w:val="30"/>
        </w:rPr>
        <w:t>中国人寿保险股份有限公司四川省分公司</w:t>
      </w:r>
      <w:r w:rsidRPr="00114456">
        <w:rPr>
          <w:rFonts w:ascii="仿宋_GB2312" w:eastAsia="仿宋_GB2312" w:hAnsi="仿宋" w:cs="仿宋" w:hint="eastAsia"/>
          <w:sz w:val="30"/>
          <w:szCs w:val="30"/>
        </w:rPr>
        <w:t>是中国人寿保险股份有限公司在四川的分支机构，全省设有</w:t>
      </w:r>
      <w:r w:rsidR="00B91014">
        <w:rPr>
          <w:rFonts w:ascii="仿宋_GB2312" w:eastAsia="仿宋_GB2312" w:hAnsi="仿宋" w:cs="仿宋" w:hint="eastAsia"/>
          <w:sz w:val="30"/>
          <w:szCs w:val="30"/>
        </w:rPr>
        <w:t>21</w:t>
      </w:r>
      <w:r w:rsidRPr="00114456">
        <w:rPr>
          <w:rFonts w:ascii="仿宋_GB2312" w:eastAsia="仿宋_GB2312" w:hAnsi="仿宋" w:cs="仿宋" w:hint="eastAsia"/>
          <w:sz w:val="30"/>
          <w:szCs w:val="30"/>
        </w:rPr>
        <w:t>个市、州分公司，1</w:t>
      </w:r>
      <w:r w:rsidR="00F00736">
        <w:rPr>
          <w:rFonts w:ascii="仿宋_GB2312" w:eastAsia="仿宋_GB2312" w:hAnsi="仿宋" w:cs="仿宋" w:hint="eastAsia"/>
          <w:sz w:val="30"/>
          <w:szCs w:val="30"/>
        </w:rPr>
        <w:t>62</w:t>
      </w:r>
      <w:r w:rsidRPr="00114456">
        <w:rPr>
          <w:rFonts w:ascii="仿宋_GB2312" w:eastAsia="仿宋_GB2312" w:hAnsi="仿宋" w:cs="仿宋" w:hint="eastAsia"/>
          <w:sz w:val="30"/>
          <w:szCs w:val="30"/>
        </w:rPr>
        <w:t>个县、区支公司，是川内机构布局全面，管理队伍精良，业务规模领先的寿险公司，公司以悠久的历史、雄厚的实力、专业领先的竞争优势及世界知名的品牌赢得了社会广泛客户的信赖，始终占据国内保险市场领导者的地位，被誉为中国保险业的“中流砥柱”。</w:t>
      </w:r>
    </w:p>
    <w:p w:rsidR="008554A8" w:rsidRPr="005722C5" w:rsidRDefault="00641EEB" w:rsidP="007860D0">
      <w:pPr>
        <w:widowControl/>
        <w:spacing w:line="360" w:lineRule="auto"/>
        <w:jc w:val="left"/>
        <w:rPr>
          <w:rFonts w:ascii="黑体" w:eastAsia="黑体" w:hAnsi="黑体"/>
          <w:sz w:val="30"/>
          <w:szCs w:val="30"/>
        </w:rPr>
      </w:pPr>
      <w:r w:rsidRPr="005722C5">
        <w:rPr>
          <w:rFonts w:ascii="仿宋" w:eastAsia="仿宋" w:hAnsi="仿宋" w:cs="Tahoma" w:hint="eastAsia"/>
          <w:bCs/>
          <w:spacing w:val="2"/>
          <w:kern w:val="0"/>
          <w:sz w:val="30"/>
          <w:szCs w:val="30"/>
        </w:rPr>
        <w:t xml:space="preserve">   </w:t>
      </w:r>
      <w:r w:rsidR="00191155">
        <w:rPr>
          <w:rFonts w:ascii="仿宋" w:eastAsia="仿宋" w:hAnsi="仿宋" w:cs="Tahoma" w:hint="eastAsia"/>
          <w:bCs/>
          <w:spacing w:val="2"/>
          <w:kern w:val="0"/>
          <w:sz w:val="30"/>
          <w:szCs w:val="30"/>
        </w:rPr>
        <w:t xml:space="preserve"> </w:t>
      </w:r>
      <w:r w:rsidR="007860D0">
        <w:rPr>
          <w:rFonts w:ascii="黑体" w:eastAsia="黑体" w:hAnsi="黑体" w:hint="eastAsia"/>
          <w:sz w:val="30"/>
          <w:szCs w:val="30"/>
        </w:rPr>
        <w:t>二</w:t>
      </w:r>
      <w:r w:rsidR="008554A8" w:rsidRPr="005722C5">
        <w:rPr>
          <w:rFonts w:ascii="黑体" w:eastAsia="黑体" w:hAnsi="黑体" w:hint="eastAsia"/>
          <w:sz w:val="30"/>
          <w:szCs w:val="30"/>
        </w:rPr>
        <w:t>、福利待遇</w:t>
      </w:r>
    </w:p>
    <w:p w:rsidR="00641EEB" w:rsidRPr="00114456" w:rsidRDefault="000740B5" w:rsidP="005722C5">
      <w:pPr>
        <w:pStyle w:val="2"/>
        <w:snapToGrid w:val="0"/>
        <w:spacing w:line="560" w:lineRule="exact"/>
        <w:ind w:firstLineChars="200"/>
        <w:rPr>
          <w:rFonts w:ascii="仿宋_GB2312" w:eastAsia="仿宋_GB2312" w:hAnsi="仿宋"/>
          <w:szCs w:val="30"/>
        </w:rPr>
      </w:pPr>
      <w:r w:rsidRPr="00114456">
        <w:rPr>
          <w:rFonts w:ascii="仿宋_GB2312" w:eastAsia="仿宋_GB2312" w:hAnsi="仿宋" w:hint="eastAsia"/>
          <w:szCs w:val="30"/>
        </w:rPr>
        <w:t>除具备竞争力的薪酬外，还有</w:t>
      </w:r>
      <w:r w:rsidR="00F00736">
        <w:rPr>
          <w:rFonts w:ascii="仿宋_GB2312" w:eastAsia="仿宋_GB2312" w:hAnsi="仿宋" w:hint="eastAsia"/>
          <w:szCs w:val="30"/>
        </w:rPr>
        <w:t>五</w:t>
      </w:r>
      <w:r w:rsidR="009D77C5" w:rsidRPr="00114456">
        <w:rPr>
          <w:rFonts w:ascii="仿宋_GB2312" w:eastAsia="仿宋_GB2312" w:hAnsi="仿宋" w:hint="eastAsia"/>
          <w:szCs w:val="30"/>
        </w:rPr>
        <w:t>险一金、</w:t>
      </w:r>
      <w:r w:rsidR="00F00736">
        <w:rPr>
          <w:rFonts w:ascii="仿宋_GB2312" w:eastAsia="仿宋_GB2312" w:hAnsi="仿宋" w:hint="eastAsia"/>
          <w:szCs w:val="30"/>
        </w:rPr>
        <w:t>企业年金、</w:t>
      </w:r>
      <w:r w:rsidR="009D77C5" w:rsidRPr="00114456">
        <w:rPr>
          <w:rFonts w:ascii="仿宋_GB2312" w:eastAsia="仿宋_GB2312" w:hAnsi="仿宋" w:hint="eastAsia"/>
          <w:szCs w:val="30"/>
        </w:rPr>
        <w:t>午餐补贴、通讯补贴、高温补贴、物业补贴、健康体检、补充医疗、意外保险、带薪年假</w:t>
      </w:r>
      <w:r w:rsidRPr="00114456">
        <w:rPr>
          <w:rFonts w:ascii="仿宋_GB2312" w:eastAsia="仿宋_GB2312" w:hAnsi="仿宋" w:hint="eastAsia"/>
          <w:szCs w:val="30"/>
        </w:rPr>
        <w:t>等</w:t>
      </w:r>
      <w:r w:rsidR="009D77C5" w:rsidRPr="00114456">
        <w:rPr>
          <w:rFonts w:ascii="仿宋_GB2312" w:eastAsia="仿宋_GB2312" w:hAnsi="仿宋" w:hint="eastAsia"/>
          <w:szCs w:val="30"/>
        </w:rPr>
        <w:t>。</w:t>
      </w:r>
    </w:p>
    <w:p w:rsidR="00EC16EF" w:rsidRPr="005722C5" w:rsidRDefault="007860D0" w:rsidP="005722C5">
      <w:pPr>
        <w:pStyle w:val="2"/>
        <w:snapToGrid w:val="0"/>
        <w:spacing w:line="560" w:lineRule="exact"/>
        <w:ind w:firstLineChars="200"/>
        <w:rPr>
          <w:rFonts w:ascii="黑体" w:eastAsia="黑体" w:hAnsi="黑体"/>
          <w:szCs w:val="30"/>
        </w:rPr>
      </w:pPr>
      <w:r>
        <w:rPr>
          <w:rFonts w:ascii="黑体" w:eastAsia="黑体" w:hAnsi="黑体" w:hint="eastAsia"/>
          <w:szCs w:val="30"/>
        </w:rPr>
        <w:t>三</w:t>
      </w:r>
      <w:r w:rsidR="007E443E" w:rsidRPr="005722C5">
        <w:rPr>
          <w:rFonts w:ascii="黑体" w:eastAsia="黑体" w:hAnsi="黑体" w:hint="eastAsia"/>
          <w:szCs w:val="30"/>
        </w:rPr>
        <w:t>、</w:t>
      </w:r>
      <w:r w:rsidR="00E32CA0" w:rsidRPr="005722C5">
        <w:rPr>
          <w:rFonts w:ascii="黑体" w:eastAsia="黑体" w:hAnsi="黑体" w:hint="eastAsia"/>
          <w:szCs w:val="30"/>
        </w:rPr>
        <w:t>招聘需求</w:t>
      </w:r>
    </w:p>
    <w:p w:rsidR="00413232" w:rsidRPr="00114456" w:rsidRDefault="00641EEB" w:rsidP="00C02869">
      <w:pPr>
        <w:widowControl/>
        <w:spacing w:line="360" w:lineRule="auto"/>
        <w:ind w:firstLineChars="200" w:firstLine="608"/>
        <w:jc w:val="left"/>
        <w:rPr>
          <w:rFonts w:ascii="仿宋_GB2312" w:eastAsia="仿宋_GB2312" w:hAnsi="仿宋" w:cs="Tahoma"/>
          <w:bCs/>
          <w:color w:val="000000"/>
          <w:spacing w:val="2"/>
          <w:kern w:val="0"/>
          <w:sz w:val="30"/>
          <w:szCs w:val="30"/>
        </w:rPr>
      </w:pPr>
      <w:r w:rsidRPr="00114456">
        <w:rPr>
          <w:rFonts w:ascii="仿宋_GB2312" w:eastAsia="仿宋_GB2312" w:hAnsi="仿宋" w:cs="Tahoma" w:hint="eastAsia"/>
          <w:bCs/>
          <w:spacing w:val="2"/>
          <w:kern w:val="0"/>
          <w:sz w:val="30"/>
          <w:szCs w:val="30"/>
        </w:rPr>
        <w:t>省公司本部及所辖</w:t>
      </w:r>
      <w:r w:rsidR="00F00736">
        <w:rPr>
          <w:rFonts w:ascii="仿宋_GB2312" w:eastAsia="仿宋_GB2312" w:hAnsi="仿宋" w:cs="Tahoma" w:hint="eastAsia"/>
          <w:bCs/>
          <w:spacing w:val="2"/>
          <w:kern w:val="0"/>
          <w:sz w:val="30"/>
          <w:szCs w:val="30"/>
        </w:rPr>
        <w:t>21</w:t>
      </w:r>
      <w:r w:rsidRPr="00114456">
        <w:rPr>
          <w:rFonts w:ascii="仿宋_GB2312" w:eastAsia="仿宋_GB2312" w:hAnsi="仿宋" w:cs="Tahoma" w:hint="eastAsia"/>
          <w:bCs/>
          <w:spacing w:val="2"/>
          <w:kern w:val="0"/>
          <w:sz w:val="30"/>
          <w:szCs w:val="30"/>
        </w:rPr>
        <w:t>家市、州分公司及各县（区）支公司管理类岗位，共计招聘</w:t>
      </w:r>
      <w:r w:rsidR="00B91014">
        <w:rPr>
          <w:rFonts w:ascii="仿宋_GB2312" w:eastAsia="仿宋_GB2312" w:hAnsi="仿宋" w:cs="Tahoma" w:hint="eastAsia"/>
          <w:bCs/>
          <w:spacing w:val="2"/>
          <w:kern w:val="0"/>
          <w:sz w:val="30"/>
          <w:szCs w:val="30"/>
        </w:rPr>
        <w:t>168</w:t>
      </w:r>
      <w:r w:rsidRPr="00114456">
        <w:rPr>
          <w:rFonts w:ascii="仿宋_GB2312" w:eastAsia="仿宋_GB2312" w:hAnsi="仿宋" w:cs="Tahoma" w:hint="eastAsia"/>
          <w:bCs/>
          <w:spacing w:val="2"/>
          <w:kern w:val="0"/>
          <w:sz w:val="30"/>
          <w:szCs w:val="30"/>
        </w:rPr>
        <w:t>人</w:t>
      </w:r>
      <w:r w:rsidR="00B86215" w:rsidRPr="00114456">
        <w:rPr>
          <w:rFonts w:ascii="仿宋_GB2312" w:eastAsia="仿宋_GB2312" w:hAnsi="仿宋" w:cs="Tahoma" w:hint="eastAsia"/>
          <w:bCs/>
          <w:color w:val="000000"/>
          <w:spacing w:val="2"/>
          <w:kern w:val="0"/>
          <w:sz w:val="30"/>
          <w:szCs w:val="30"/>
        </w:rPr>
        <w:t>，主要</w:t>
      </w:r>
      <w:r w:rsidR="00413232" w:rsidRPr="00114456">
        <w:rPr>
          <w:rFonts w:ascii="仿宋_GB2312" w:eastAsia="仿宋_GB2312" w:hAnsi="仿宋" w:cs="Tahoma" w:hint="eastAsia"/>
          <w:bCs/>
          <w:spacing w:val="2"/>
          <w:kern w:val="0"/>
          <w:sz w:val="30"/>
          <w:szCs w:val="30"/>
        </w:rPr>
        <w:t>包括财务管理、人力资源与综合行政、</w:t>
      </w:r>
      <w:r w:rsidR="00114456" w:rsidRPr="00114456">
        <w:rPr>
          <w:rFonts w:ascii="仿宋_GB2312" w:eastAsia="仿宋_GB2312" w:hAnsi="仿宋" w:cs="Tahoma" w:hint="eastAsia"/>
          <w:bCs/>
          <w:spacing w:val="2"/>
          <w:kern w:val="0"/>
          <w:sz w:val="30"/>
          <w:szCs w:val="30"/>
        </w:rPr>
        <w:t>法律与风险管理类、精算类、</w:t>
      </w:r>
      <w:r w:rsidR="00413232" w:rsidRPr="00114456">
        <w:rPr>
          <w:rFonts w:ascii="仿宋_GB2312" w:eastAsia="仿宋_GB2312" w:hAnsi="仿宋" w:cs="Tahoma" w:hint="eastAsia"/>
          <w:bCs/>
          <w:spacing w:val="2"/>
          <w:kern w:val="0"/>
          <w:sz w:val="30"/>
          <w:szCs w:val="30"/>
        </w:rPr>
        <w:t>医学类、</w:t>
      </w:r>
      <w:r w:rsidR="00114456" w:rsidRPr="00114456">
        <w:rPr>
          <w:rFonts w:ascii="仿宋_GB2312" w:eastAsia="仿宋_GB2312" w:hAnsi="仿宋" w:cs="Tahoma" w:hint="eastAsia"/>
          <w:bCs/>
          <w:spacing w:val="2"/>
          <w:kern w:val="0"/>
          <w:sz w:val="30"/>
          <w:szCs w:val="30"/>
        </w:rPr>
        <w:t>业务管理</w:t>
      </w:r>
      <w:r w:rsidR="00413232" w:rsidRPr="00114456">
        <w:rPr>
          <w:rFonts w:ascii="仿宋_GB2312" w:eastAsia="仿宋_GB2312" w:hAnsi="仿宋" w:cs="Tahoma" w:hint="eastAsia"/>
          <w:bCs/>
          <w:spacing w:val="2"/>
          <w:kern w:val="0"/>
          <w:sz w:val="30"/>
          <w:szCs w:val="30"/>
        </w:rPr>
        <w:t>、信息技术等</w:t>
      </w:r>
      <w:r w:rsidR="00C02869" w:rsidRPr="00114456">
        <w:rPr>
          <w:rFonts w:ascii="仿宋_GB2312" w:eastAsia="仿宋_GB2312" w:hAnsi="仿宋" w:cs="Tahoma" w:hint="eastAsia"/>
          <w:bCs/>
          <w:color w:val="000000"/>
          <w:spacing w:val="2"/>
          <w:kern w:val="0"/>
          <w:sz w:val="30"/>
          <w:szCs w:val="30"/>
        </w:rPr>
        <w:t>各类岗位。</w:t>
      </w:r>
    </w:p>
    <w:p w:rsidR="009D77C5" w:rsidRPr="00114456" w:rsidRDefault="009D77C5" w:rsidP="005722C5">
      <w:pPr>
        <w:widowControl/>
        <w:spacing w:line="360" w:lineRule="auto"/>
        <w:ind w:firstLineChars="200" w:firstLine="610"/>
        <w:jc w:val="left"/>
        <w:rPr>
          <w:rFonts w:ascii="仿宋_GB2312" w:eastAsia="仿宋_GB2312" w:hAnsi="Tahoma" w:cs="Tahoma"/>
          <w:b/>
          <w:bCs/>
          <w:color w:val="FF0000"/>
          <w:spacing w:val="2"/>
          <w:kern w:val="0"/>
          <w:sz w:val="30"/>
          <w:szCs w:val="30"/>
        </w:rPr>
      </w:pPr>
      <w:r w:rsidRPr="00114456">
        <w:rPr>
          <w:rFonts w:ascii="仿宋_GB2312" w:eastAsia="仿宋_GB2312" w:hAnsi="Tahoma" w:cs="Tahoma" w:hint="eastAsia"/>
          <w:b/>
          <w:bCs/>
          <w:color w:val="FF0000"/>
          <w:spacing w:val="2"/>
          <w:kern w:val="0"/>
          <w:sz w:val="30"/>
          <w:szCs w:val="30"/>
        </w:rPr>
        <w:lastRenderedPageBreak/>
        <w:t>本次招聘录用人员全部为公司正式在编</w:t>
      </w:r>
      <w:r w:rsidR="00103A45" w:rsidRPr="00114456">
        <w:rPr>
          <w:rFonts w:ascii="仿宋_GB2312" w:eastAsia="仿宋_GB2312" w:hAnsi="Tahoma" w:cs="Tahoma" w:hint="eastAsia"/>
          <w:b/>
          <w:bCs/>
          <w:color w:val="FF0000"/>
          <w:spacing w:val="2"/>
          <w:kern w:val="0"/>
          <w:sz w:val="30"/>
          <w:szCs w:val="30"/>
        </w:rPr>
        <w:t>劳动合同制员工，签订全国统一版本的劳动合同。到县支公司工作的员工</w:t>
      </w:r>
      <w:r w:rsidRPr="00114456">
        <w:rPr>
          <w:rFonts w:ascii="仿宋_GB2312" w:eastAsia="仿宋_GB2312" w:hAnsi="Tahoma" w:cs="Tahoma" w:hint="eastAsia"/>
          <w:b/>
          <w:bCs/>
          <w:color w:val="FF0000"/>
          <w:spacing w:val="2"/>
          <w:kern w:val="0"/>
          <w:sz w:val="30"/>
          <w:szCs w:val="30"/>
        </w:rPr>
        <w:t>还将享受每月</w:t>
      </w:r>
      <w:r w:rsidR="00C5712B" w:rsidRPr="00114456">
        <w:rPr>
          <w:rFonts w:ascii="仿宋_GB2312" w:eastAsia="仿宋_GB2312" w:hAnsi="Tahoma" w:cs="Tahoma" w:hint="eastAsia"/>
          <w:b/>
          <w:bCs/>
          <w:color w:val="FF0000"/>
          <w:spacing w:val="2"/>
          <w:kern w:val="0"/>
          <w:sz w:val="30"/>
          <w:szCs w:val="30"/>
        </w:rPr>
        <w:t>800元-</w:t>
      </w:r>
      <w:r w:rsidRPr="00114456">
        <w:rPr>
          <w:rFonts w:ascii="仿宋_GB2312" w:eastAsia="仿宋_GB2312" w:hAnsi="Tahoma" w:cs="Tahoma" w:hint="eastAsia"/>
          <w:b/>
          <w:bCs/>
          <w:color w:val="FF0000"/>
          <w:spacing w:val="2"/>
          <w:kern w:val="0"/>
          <w:sz w:val="30"/>
          <w:szCs w:val="30"/>
        </w:rPr>
        <w:t>1000元的专项基层补贴。</w:t>
      </w:r>
    </w:p>
    <w:p w:rsidR="00AA72D9" w:rsidRPr="00AA72D9" w:rsidRDefault="00AA72D9" w:rsidP="00AA72D9">
      <w:pPr>
        <w:pStyle w:val="2"/>
        <w:snapToGrid w:val="0"/>
        <w:spacing w:line="560" w:lineRule="exact"/>
        <w:ind w:firstLineChars="200"/>
        <w:rPr>
          <w:rFonts w:ascii="黑体" w:eastAsia="黑体" w:hAnsi="黑体"/>
          <w:szCs w:val="30"/>
        </w:rPr>
      </w:pPr>
      <w:r w:rsidRPr="00AA72D9">
        <w:rPr>
          <w:rFonts w:ascii="黑体" w:eastAsia="黑体" w:hAnsi="黑体" w:hint="eastAsia"/>
          <w:szCs w:val="30"/>
        </w:rPr>
        <w:t>四</w:t>
      </w:r>
      <w:r w:rsidR="00373B9A">
        <w:rPr>
          <w:rFonts w:ascii="黑体" w:eastAsia="黑体" w:hAnsi="黑体" w:hint="eastAsia"/>
          <w:szCs w:val="30"/>
        </w:rPr>
        <w:t>、</w:t>
      </w:r>
      <w:r w:rsidRPr="00AA72D9">
        <w:rPr>
          <w:rFonts w:ascii="黑体" w:eastAsia="黑体" w:hAnsi="黑体" w:hint="eastAsia"/>
          <w:szCs w:val="30"/>
        </w:rPr>
        <w:t>招聘范围：</w:t>
      </w:r>
    </w:p>
    <w:p w:rsidR="00B91014" w:rsidRDefault="00B91014" w:rsidP="00B91014">
      <w:pPr>
        <w:pStyle w:val="2"/>
        <w:snapToGrid w:val="0"/>
        <w:spacing w:line="560" w:lineRule="exact"/>
        <w:ind w:firstLineChars="250" w:firstLine="760"/>
        <w:rPr>
          <w:rFonts w:ascii="仿宋_GB2312" w:eastAsia="仿宋_GB2312" w:hAnsi="仿宋" w:cs="Tahoma"/>
          <w:bCs/>
          <w:spacing w:val="2"/>
          <w:kern w:val="0"/>
          <w:szCs w:val="30"/>
        </w:rPr>
      </w:pPr>
      <w:r w:rsidRPr="00B91014">
        <w:rPr>
          <w:rFonts w:ascii="仿宋_GB2312" w:eastAsia="仿宋_GB2312" w:hAnsi="仿宋" w:cs="Tahoma" w:hint="eastAsia"/>
          <w:bCs/>
          <w:spacing w:val="2"/>
          <w:kern w:val="0"/>
          <w:szCs w:val="30"/>
        </w:rPr>
        <w:t>本次校招面向国内外2021届本科及以上学历应届高校毕业生及尚未落实就业的2020届本科及以上学历应届高校毕业生（重点是医学、金融、保险、财经、信息技术、人力资源等专业），申报部分县支公司岗位，学历可以放宽到大专。</w:t>
      </w:r>
    </w:p>
    <w:p w:rsidR="007E443E" w:rsidRPr="005722C5" w:rsidRDefault="00AA72D9" w:rsidP="00B91014">
      <w:pPr>
        <w:pStyle w:val="2"/>
        <w:snapToGrid w:val="0"/>
        <w:spacing w:line="560" w:lineRule="exact"/>
        <w:ind w:firstLineChars="250" w:firstLine="750"/>
        <w:rPr>
          <w:rFonts w:ascii="黑体" w:eastAsia="黑体" w:hAnsi="黑体"/>
          <w:szCs w:val="30"/>
        </w:rPr>
      </w:pPr>
      <w:r>
        <w:rPr>
          <w:rFonts w:ascii="黑体" w:eastAsia="黑体" w:hAnsi="黑体" w:hint="eastAsia"/>
          <w:szCs w:val="30"/>
        </w:rPr>
        <w:t>五</w:t>
      </w:r>
      <w:r w:rsidR="007E443E" w:rsidRPr="005722C5">
        <w:rPr>
          <w:rFonts w:ascii="黑体" w:eastAsia="黑体" w:hAnsi="黑体" w:hint="eastAsia"/>
          <w:szCs w:val="30"/>
        </w:rPr>
        <w:t>、</w:t>
      </w:r>
      <w:r w:rsidR="00785C06" w:rsidRPr="005722C5">
        <w:rPr>
          <w:rFonts w:ascii="黑体" w:eastAsia="黑体" w:hAnsi="黑体" w:hint="eastAsia"/>
          <w:szCs w:val="30"/>
        </w:rPr>
        <w:t>招聘流程</w:t>
      </w:r>
    </w:p>
    <w:bookmarkEnd w:id="0"/>
    <w:bookmarkEnd w:id="1"/>
    <w:p w:rsidR="00AA72D9" w:rsidRPr="00114456" w:rsidRDefault="00EE643A" w:rsidP="00114456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25378">
        <w:rPr>
          <w:rFonts w:ascii="仿宋_GB2312" w:eastAsia="仿宋_GB2312" w:hAnsi="仿宋" w:hint="eastAsia"/>
          <w:noProof/>
          <w:sz w:val="30"/>
          <w:szCs w:val="30"/>
        </w:rPr>
        <w:drawing>
          <wp:anchor distT="0" distB="0" distL="114300" distR="114300" simplePos="0" relativeHeight="251653120" behindDoc="0" locked="0" layoutInCell="1" allowOverlap="1" wp14:anchorId="2B0F89A8" wp14:editId="0E20B77E">
            <wp:simplePos x="0" y="0"/>
            <wp:positionH relativeFrom="margin">
              <wp:posOffset>4165600</wp:posOffset>
            </wp:positionH>
            <wp:positionV relativeFrom="margin">
              <wp:posOffset>4240530</wp:posOffset>
            </wp:positionV>
            <wp:extent cx="1636395" cy="1636395"/>
            <wp:effectExtent l="0" t="0" r="1905" b="1905"/>
            <wp:wrapSquare wrapText="bothSides"/>
            <wp:docPr id="2" name="图片 2" descr="中国人寿招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中国人寿招聘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2D9" w:rsidRPr="00114456">
        <w:rPr>
          <w:rFonts w:ascii="仿宋_GB2312" w:eastAsia="仿宋_GB2312" w:hAnsi="仿宋" w:hint="eastAsia"/>
          <w:b/>
          <w:sz w:val="30"/>
          <w:szCs w:val="30"/>
        </w:rPr>
        <w:t>（一）在线申请：</w:t>
      </w:r>
      <w:r w:rsidR="0078793D" w:rsidRPr="00114456">
        <w:rPr>
          <w:rFonts w:ascii="仿宋_GB2312" w:eastAsia="仿宋_GB2312" w:hAnsi="仿宋" w:hint="eastAsia"/>
          <w:sz w:val="30"/>
          <w:szCs w:val="30"/>
        </w:rPr>
        <w:t>20</w:t>
      </w:r>
      <w:r w:rsidR="00B72FD5">
        <w:rPr>
          <w:rFonts w:ascii="仿宋_GB2312" w:eastAsia="仿宋_GB2312" w:hAnsi="仿宋"/>
          <w:sz w:val="30"/>
          <w:szCs w:val="30"/>
        </w:rPr>
        <w:t>2</w:t>
      </w:r>
      <w:r w:rsidR="00B72FD5">
        <w:rPr>
          <w:rFonts w:ascii="仿宋_GB2312" w:eastAsia="仿宋_GB2312" w:hAnsi="仿宋" w:hint="eastAsia"/>
          <w:sz w:val="30"/>
          <w:szCs w:val="30"/>
        </w:rPr>
        <w:t>1</w:t>
      </w:r>
      <w:r w:rsidR="00AA72D9" w:rsidRPr="00114456">
        <w:rPr>
          <w:rFonts w:ascii="仿宋_GB2312" w:eastAsia="仿宋_GB2312" w:hAnsi="仿宋" w:hint="eastAsia"/>
          <w:sz w:val="30"/>
          <w:szCs w:val="30"/>
        </w:rPr>
        <w:t>年3月</w:t>
      </w:r>
      <w:r w:rsidR="00B91014">
        <w:rPr>
          <w:rFonts w:ascii="仿宋_GB2312" w:eastAsia="仿宋_GB2312" w:hAnsi="仿宋" w:hint="eastAsia"/>
          <w:sz w:val="30"/>
          <w:szCs w:val="30"/>
        </w:rPr>
        <w:t>24</w:t>
      </w:r>
      <w:r w:rsidR="00AA72D9" w:rsidRPr="00114456">
        <w:rPr>
          <w:rFonts w:ascii="仿宋_GB2312" w:eastAsia="仿宋_GB2312" w:hAnsi="仿宋" w:hint="eastAsia"/>
          <w:sz w:val="30"/>
          <w:szCs w:val="30"/>
        </w:rPr>
        <w:t>日至</w:t>
      </w:r>
      <w:r w:rsidR="007A42D0">
        <w:rPr>
          <w:rFonts w:ascii="仿宋_GB2312" w:eastAsia="仿宋_GB2312" w:hAnsi="仿宋"/>
          <w:sz w:val="30"/>
          <w:szCs w:val="30"/>
        </w:rPr>
        <w:t>4</w:t>
      </w:r>
      <w:r w:rsidR="00AA72D9" w:rsidRPr="00114456">
        <w:rPr>
          <w:rFonts w:ascii="仿宋_GB2312" w:eastAsia="仿宋_GB2312" w:hAnsi="仿宋" w:hint="eastAsia"/>
          <w:sz w:val="30"/>
          <w:szCs w:val="30"/>
        </w:rPr>
        <w:t>月</w:t>
      </w:r>
      <w:r w:rsidR="00F00736">
        <w:rPr>
          <w:rFonts w:ascii="仿宋_GB2312" w:eastAsia="仿宋_GB2312" w:hAnsi="仿宋" w:hint="eastAsia"/>
          <w:sz w:val="30"/>
          <w:szCs w:val="30"/>
        </w:rPr>
        <w:t>20</w:t>
      </w:r>
      <w:r w:rsidR="00AA72D9" w:rsidRPr="00114456">
        <w:rPr>
          <w:rFonts w:ascii="仿宋_GB2312" w:eastAsia="仿宋_GB2312" w:hAnsi="仿宋" w:hint="eastAsia"/>
          <w:sz w:val="30"/>
          <w:szCs w:val="30"/>
        </w:rPr>
        <w:t>日网上简历投递，“中国人寿招聘”公众号及中国人寿各成员单位官网均可进入投递页面</w:t>
      </w:r>
      <w:r>
        <w:rPr>
          <w:rFonts w:ascii="仿宋_GB2312" w:eastAsia="仿宋_GB2312" w:hAnsi="仿宋" w:hint="eastAsia"/>
          <w:sz w:val="30"/>
          <w:szCs w:val="30"/>
        </w:rPr>
        <w:t>，</w:t>
      </w:r>
      <w:r w:rsidR="00AA72D9" w:rsidRPr="00114456">
        <w:rPr>
          <w:rFonts w:ascii="仿宋_GB2312" w:eastAsia="仿宋_GB2312" w:hAnsi="仿宋" w:hint="eastAsia"/>
          <w:sz w:val="30"/>
          <w:szCs w:val="30"/>
        </w:rPr>
        <w:t>每位应聘者可填写3个志愿，更多招聘详情，敬请关注“中国人寿招聘”</w:t>
      </w:r>
      <w:r w:rsidR="00114456">
        <w:rPr>
          <w:rFonts w:ascii="仿宋_GB2312" w:eastAsia="仿宋_GB2312" w:hAnsi="仿宋" w:hint="eastAsia"/>
          <w:sz w:val="30"/>
          <w:szCs w:val="30"/>
        </w:rPr>
        <w:t>官网及</w:t>
      </w:r>
      <w:r w:rsidR="00AA72D9" w:rsidRPr="00114456">
        <w:rPr>
          <w:rFonts w:ascii="仿宋_GB2312" w:eastAsia="仿宋_GB2312" w:hAnsi="仿宋" w:hint="eastAsia"/>
          <w:sz w:val="30"/>
          <w:szCs w:val="30"/>
        </w:rPr>
        <w:t>公众号。</w:t>
      </w:r>
    </w:p>
    <w:p w:rsidR="00025378" w:rsidRPr="00025378" w:rsidRDefault="00025378" w:rsidP="00025378">
      <w:pPr>
        <w:spacing w:line="56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 w:rsidRPr="00025378">
        <w:rPr>
          <w:rFonts w:ascii="仿宋_GB2312" w:eastAsia="仿宋_GB2312" w:hAnsi="仿宋" w:hint="eastAsia"/>
          <w:sz w:val="30"/>
          <w:szCs w:val="30"/>
        </w:rPr>
        <w:t>1</w:t>
      </w:r>
      <w:r w:rsidRPr="00025378">
        <w:rPr>
          <w:rFonts w:ascii="仿宋_GB2312" w:eastAsia="仿宋_GB2312" w:hAnsi="仿宋"/>
          <w:sz w:val="30"/>
          <w:szCs w:val="30"/>
        </w:rPr>
        <w:t>.</w:t>
      </w:r>
      <w:r w:rsidRPr="00025378">
        <w:rPr>
          <w:rFonts w:ascii="仿宋_GB2312" w:eastAsia="仿宋_GB2312" w:hAnsi="仿宋" w:hint="eastAsia"/>
          <w:sz w:val="30"/>
          <w:szCs w:val="30"/>
        </w:rPr>
        <w:t>电脑端：“中国人寿招聘”官网https://www.chinalife.com.cn/chinalife/zhaopin/</w:t>
      </w:r>
    </w:p>
    <w:p w:rsidR="00025378" w:rsidRPr="00025378" w:rsidRDefault="00EE643A" w:rsidP="00025378">
      <w:pPr>
        <w:widowControl/>
        <w:spacing w:line="560" w:lineRule="exact"/>
        <w:ind w:firstLineChars="200" w:firstLine="64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cs="仿宋"/>
          <w:noProof/>
          <w:kern w:val="0"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30A2C6AD">
            <wp:simplePos x="0" y="0"/>
            <wp:positionH relativeFrom="column">
              <wp:posOffset>598805</wp:posOffset>
            </wp:positionH>
            <wp:positionV relativeFrom="paragraph">
              <wp:posOffset>446405</wp:posOffset>
            </wp:positionV>
            <wp:extent cx="4605655" cy="2590165"/>
            <wp:effectExtent l="0" t="0" r="4445" b="635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55" cy="259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378" w:rsidRPr="00025378">
        <w:rPr>
          <w:rFonts w:ascii="仿宋_GB2312" w:eastAsia="仿宋_GB2312" w:hAnsi="仿宋" w:hint="eastAsia"/>
          <w:sz w:val="30"/>
          <w:szCs w:val="30"/>
        </w:rPr>
        <w:t>2</w:t>
      </w:r>
      <w:r w:rsidR="00025378" w:rsidRPr="00025378">
        <w:rPr>
          <w:rFonts w:ascii="仿宋_GB2312" w:eastAsia="仿宋_GB2312" w:hAnsi="仿宋"/>
          <w:sz w:val="30"/>
          <w:szCs w:val="30"/>
        </w:rPr>
        <w:t>.</w:t>
      </w:r>
      <w:r w:rsidR="00025378" w:rsidRPr="00025378">
        <w:rPr>
          <w:rFonts w:ascii="仿宋_GB2312" w:eastAsia="仿宋_GB2312" w:hAnsi="仿宋" w:hint="eastAsia"/>
          <w:sz w:val="30"/>
          <w:szCs w:val="30"/>
        </w:rPr>
        <w:t xml:space="preserve"> 手机端：“中国人寿招聘”公众号</w:t>
      </w:r>
    </w:p>
    <w:p w:rsidR="00025378" w:rsidRDefault="00025378" w:rsidP="00EE643A">
      <w:pPr>
        <w:spacing w:line="560" w:lineRule="exact"/>
        <w:ind w:firstLineChars="200" w:firstLine="643"/>
        <w:jc w:val="center"/>
        <w:rPr>
          <w:rFonts w:ascii="仿宋_GB2312" w:eastAsia="仿宋_GB2312" w:hAnsi="仿宋" w:cs="仿宋"/>
          <w:b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/>
          <w:kern w:val="0"/>
          <w:sz w:val="32"/>
          <w:szCs w:val="32"/>
        </w:rPr>
        <w:lastRenderedPageBreak/>
        <w:t>公众号投递流程图</w:t>
      </w:r>
    </w:p>
    <w:p w:rsidR="00AA72D9" w:rsidRPr="00114456" w:rsidRDefault="00AA72D9" w:rsidP="00AA72D9">
      <w:pPr>
        <w:widowControl/>
        <w:spacing w:line="560" w:lineRule="exact"/>
        <w:rPr>
          <w:rFonts w:ascii="仿宋_GB2312" w:eastAsia="仿宋_GB2312" w:hAnsi="仿宋" w:cs="仿宋"/>
          <w:kern w:val="0"/>
          <w:sz w:val="30"/>
          <w:szCs w:val="30"/>
        </w:rPr>
      </w:pPr>
      <w:r w:rsidRPr="00114456">
        <w:rPr>
          <w:rFonts w:ascii="仿宋_GB2312" w:eastAsia="仿宋_GB2312" w:hAnsi="仿宋" w:cs="仿宋" w:hint="eastAsia"/>
          <w:b/>
          <w:kern w:val="0"/>
          <w:sz w:val="30"/>
          <w:szCs w:val="30"/>
        </w:rPr>
        <w:t xml:space="preserve">    （二）简历筛选：</w:t>
      </w:r>
      <w:r w:rsidR="0078793D" w:rsidRPr="00114456">
        <w:rPr>
          <w:rFonts w:ascii="仿宋_GB2312" w:eastAsia="仿宋_GB2312" w:hAnsi="仿宋" w:cs="仿宋" w:hint="eastAsia"/>
          <w:kern w:val="0"/>
          <w:sz w:val="30"/>
          <w:szCs w:val="30"/>
        </w:rPr>
        <w:t>20</w:t>
      </w:r>
      <w:r w:rsidR="00B72FD5">
        <w:rPr>
          <w:rFonts w:ascii="仿宋_GB2312" w:eastAsia="仿宋_GB2312" w:hAnsi="仿宋" w:cs="仿宋"/>
          <w:kern w:val="0"/>
          <w:sz w:val="30"/>
          <w:szCs w:val="30"/>
        </w:rPr>
        <w:t>2</w:t>
      </w:r>
      <w:r w:rsidR="00B72FD5">
        <w:rPr>
          <w:rFonts w:ascii="仿宋_GB2312" w:eastAsia="仿宋_GB2312" w:hAnsi="仿宋" w:cs="仿宋" w:hint="eastAsia"/>
          <w:kern w:val="0"/>
          <w:sz w:val="30"/>
          <w:szCs w:val="30"/>
        </w:rPr>
        <w:t>1</w:t>
      </w:r>
      <w:r w:rsidRPr="00114456">
        <w:rPr>
          <w:rFonts w:ascii="仿宋_GB2312" w:eastAsia="仿宋_GB2312" w:hAnsi="仿宋" w:cs="仿宋" w:hint="eastAsia"/>
          <w:kern w:val="0"/>
          <w:sz w:val="30"/>
          <w:szCs w:val="30"/>
        </w:rPr>
        <w:t>年</w:t>
      </w:r>
      <w:r w:rsidR="007A42D0">
        <w:rPr>
          <w:rFonts w:ascii="仿宋_GB2312" w:eastAsia="仿宋_GB2312" w:hAnsi="仿宋" w:cs="仿宋"/>
          <w:kern w:val="0"/>
          <w:sz w:val="30"/>
          <w:szCs w:val="30"/>
        </w:rPr>
        <w:t>4</w:t>
      </w:r>
      <w:r w:rsidRPr="00114456">
        <w:rPr>
          <w:rFonts w:ascii="仿宋_GB2312" w:eastAsia="仿宋_GB2312" w:hAnsi="仿宋" w:cs="仿宋" w:hint="eastAsia"/>
          <w:kern w:val="0"/>
          <w:sz w:val="30"/>
          <w:szCs w:val="30"/>
        </w:rPr>
        <w:t>月</w:t>
      </w:r>
      <w:r w:rsidR="00F00736">
        <w:rPr>
          <w:rFonts w:ascii="仿宋_GB2312" w:eastAsia="仿宋_GB2312" w:hAnsi="仿宋" w:cs="仿宋" w:hint="eastAsia"/>
          <w:kern w:val="0"/>
          <w:sz w:val="30"/>
          <w:szCs w:val="30"/>
        </w:rPr>
        <w:t>20</w:t>
      </w:r>
      <w:r w:rsidRPr="00114456">
        <w:rPr>
          <w:rFonts w:ascii="仿宋_GB2312" w:eastAsia="仿宋_GB2312" w:hAnsi="仿宋" w:cs="仿宋" w:hint="eastAsia"/>
          <w:kern w:val="0"/>
          <w:sz w:val="30"/>
          <w:szCs w:val="30"/>
        </w:rPr>
        <w:t>日简历筛选</w:t>
      </w:r>
      <w:r w:rsidR="007A42D0">
        <w:rPr>
          <w:rFonts w:ascii="仿宋_GB2312" w:eastAsia="仿宋_GB2312" w:hAnsi="仿宋" w:cs="仿宋" w:hint="eastAsia"/>
          <w:kern w:val="0"/>
          <w:sz w:val="30"/>
          <w:szCs w:val="30"/>
        </w:rPr>
        <w:t>截止</w:t>
      </w:r>
      <w:r w:rsidRPr="00114456">
        <w:rPr>
          <w:rFonts w:ascii="仿宋_GB2312" w:eastAsia="仿宋_GB2312" w:hAnsi="仿宋" w:cs="仿宋" w:hint="eastAsia"/>
          <w:kern w:val="0"/>
          <w:sz w:val="30"/>
          <w:szCs w:val="30"/>
        </w:rPr>
        <w:t>。</w:t>
      </w:r>
    </w:p>
    <w:p w:rsidR="00AA72D9" w:rsidRPr="00114456" w:rsidRDefault="00AA72D9" w:rsidP="00AA72D9">
      <w:pPr>
        <w:widowControl/>
        <w:spacing w:line="560" w:lineRule="exact"/>
        <w:ind w:firstLineChars="200" w:firstLine="602"/>
        <w:rPr>
          <w:rFonts w:ascii="仿宋_GB2312" w:eastAsia="仿宋_GB2312" w:hAnsi="仿宋" w:cs="仿宋"/>
          <w:kern w:val="0"/>
          <w:sz w:val="30"/>
          <w:szCs w:val="30"/>
        </w:rPr>
      </w:pPr>
      <w:r w:rsidRPr="00114456">
        <w:rPr>
          <w:rFonts w:ascii="仿宋_GB2312" w:eastAsia="仿宋_GB2312" w:hAnsi="仿宋" w:cs="仿宋" w:hint="eastAsia"/>
          <w:b/>
          <w:kern w:val="0"/>
          <w:sz w:val="30"/>
          <w:szCs w:val="30"/>
        </w:rPr>
        <w:t>（三）笔试：</w:t>
      </w:r>
      <w:r w:rsidR="0078793D" w:rsidRPr="00114456">
        <w:rPr>
          <w:rFonts w:ascii="仿宋_GB2312" w:eastAsia="仿宋_GB2312" w:hAnsi="仿宋" w:cs="仿宋" w:hint="eastAsia"/>
          <w:kern w:val="0"/>
          <w:sz w:val="30"/>
          <w:szCs w:val="30"/>
        </w:rPr>
        <w:t>20</w:t>
      </w:r>
      <w:r w:rsidR="00B72FD5">
        <w:rPr>
          <w:rFonts w:ascii="仿宋_GB2312" w:eastAsia="仿宋_GB2312" w:hAnsi="仿宋" w:cs="仿宋"/>
          <w:kern w:val="0"/>
          <w:sz w:val="30"/>
          <w:szCs w:val="30"/>
        </w:rPr>
        <w:t>2</w:t>
      </w:r>
      <w:r w:rsidR="00B72FD5">
        <w:rPr>
          <w:rFonts w:ascii="仿宋_GB2312" w:eastAsia="仿宋_GB2312" w:hAnsi="仿宋" w:cs="仿宋" w:hint="eastAsia"/>
          <w:kern w:val="0"/>
          <w:sz w:val="30"/>
          <w:szCs w:val="30"/>
        </w:rPr>
        <w:t>1</w:t>
      </w:r>
      <w:r w:rsidRPr="00114456">
        <w:rPr>
          <w:rFonts w:ascii="仿宋_GB2312" w:eastAsia="仿宋_GB2312" w:hAnsi="仿宋" w:cs="仿宋" w:hint="eastAsia"/>
          <w:kern w:val="0"/>
          <w:sz w:val="30"/>
          <w:szCs w:val="30"/>
        </w:rPr>
        <w:t>年</w:t>
      </w:r>
      <w:r w:rsidR="00B061E6">
        <w:rPr>
          <w:rFonts w:ascii="仿宋_GB2312" w:eastAsia="仿宋_GB2312" w:hAnsi="仿宋" w:cs="仿宋"/>
          <w:kern w:val="0"/>
          <w:sz w:val="30"/>
          <w:szCs w:val="30"/>
        </w:rPr>
        <w:t>4</w:t>
      </w:r>
      <w:r w:rsidRPr="00114456">
        <w:rPr>
          <w:rFonts w:ascii="仿宋_GB2312" w:eastAsia="仿宋_GB2312" w:hAnsi="仿宋" w:cs="仿宋" w:hint="eastAsia"/>
          <w:kern w:val="0"/>
          <w:sz w:val="30"/>
          <w:szCs w:val="30"/>
        </w:rPr>
        <w:t>月</w:t>
      </w:r>
      <w:r w:rsidR="00B91014">
        <w:rPr>
          <w:rFonts w:ascii="仿宋_GB2312" w:eastAsia="仿宋_GB2312" w:hAnsi="仿宋" w:cs="仿宋" w:hint="eastAsia"/>
          <w:kern w:val="0"/>
          <w:sz w:val="30"/>
          <w:szCs w:val="30"/>
        </w:rPr>
        <w:t>6</w:t>
      </w:r>
      <w:r w:rsidRPr="00114456">
        <w:rPr>
          <w:rFonts w:ascii="仿宋_GB2312" w:eastAsia="仿宋_GB2312" w:hAnsi="仿宋" w:cs="仿宋" w:hint="eastAsia"/>
          <w:kern w:val="0"/>
          <w:sz w:val="30"/>
          <w:szCs w:val="30"/>
        </w:rPr>
        <w:t>日</w:t>
      </w:r>
      <w:r w:rsidR="007A42D0">
        <w:rPr>
          <w:rFonts w:ascii="仿宋_GB2312" w:eastAsia="仿宋_GB2312" w:hAnsi="仿宋" w:cs="仿宋" w:hint="eastAsia"/>
          <w:kern w:val="0"/>
          <w:sz w:val="30"/>
          <w:szCs w:val="30"/>
        </w:rPr>
        <w:t>起</w:t>
      </w:r>
      <w:r w:rsidRPr="00114456">
        <w:rPr>
          <w:rFonts w:ascii="仿宋_GB2312" w:eastAsia="仿宋_GB2312" w:hAnsi="仿宋" w:cs="仿宋" w:hint="eastAsia"/>
          <w:kern w:val="0"/>
          <w:sz w:val="30"/>
          <w:szCs w:val="30"/>
        </w:rPr>
        <w:t>分批线上笔试，将通过</w:t>
      </w:r>
      <w:r w:rsidR="00BA2A11" w:rsidRPr="00114456">
        <w:rPr>
          <w:rFonts w:ascii="仿宋_GB2312" w:eastAsia="仿宋_GB2312" w:hAnsi="仿宋" w:cs="仿宋" w:hint="eastAsia"/>
          <w:kern w:val="0"/>
          <w:sz w:val="30"/>
          <w:szCs w:val="30"/>
        </w:rPr>
        <w:t>电话、</w:t>
      </w:r>
      <w:r w:rsidRPr="00114456">
        <w:rPr>
          <w:rFonts w:ascii="仿宋_GB2312" w:eastAsia="仿宋_GB2312" w:hAnsi="仿宋" w:cs="仿宋" w:hint="eastAsia"/>
          <w:kern w:val="0"/>
          <w:sz w:val="30"/>
          <w:szCs w:val="30"/>
        </w:rPr>
        <w:t>短信、邮件通知。</w:t>
      </w:r>
    </w:p>
    <w:p w:rsidR="00AA72D9" w:rsidRPr="00114456" w:rsidRDefault="00AA72D9" w:rsidP="00AA72D9">
      <w:pPr>
        <w:widowControl/>
        <w:spacing w:line="560" w:lineRule="exact"/>
        <w:ind w:firstLineChars="200" w:firstLine="602"/>
        <w:rPr>
          <w:rFonts w:ascii="仿宋_GB2312" w:eastAsia="仿宋_GB2312" w:hAnsi="仿宋" w:cs="仿宋"/>
          <w:kern w:val="0"/>
          <w:sz w:val="30"/>
          <w:szCs w:val="30"/>
        </w:rPr>
      </w:pPr>
      <w:r w:rsidRPr="00114456">
        <w:rPr>
          <w:rFonts w:ascii="仿宋_GB2312" w:eastAsia="仿宋_GB2312" w:hAnsi="仿宋" w:cs="仿宋" w:hint="eastAsia"/>
          <w:b/>
          <w:kern w:val="0"/>
          <w:sz w:val="30"/>
          <w:szCs w:val="30"/>
        </w:rPr>
        <w:t>（四）面试：</w:t>
      </w:r>
      <w:r w:rsidR="0078793D" w:rsidRPr="00114456">
        <w:rPr>
          <w:rFonts w:ascii="仿宋_GB2312" w:eastAsia="仿宋_GB2312" w:hAnsi="仿宋" w:cs="仿宋" w:hint="eastAsia"/>
          <w:kern w:val="0"/>
          <w:sz w:val="30"/>
          <w:szCs w:val="30"/>
        </w:rPr>
        <w:t>20</w:t>
      </w:r>
      <w:r w:rsidR="00B72FD5">
        <w:rPr>
          <w:rFonts w:ascii="仿宋_GB2312" w:eastAsia="仿宋_GB2312" w:hAnsi="仿宋" w:cs="仿宋"/>
          <w:kern w:val="0"/>
          <w:sz w:val="30"/>
          <w:szCs w:val="30"/>
        </w:rPr>
        <w:t>2</w:t>
      </w:r>
      <w:r w:rsidR="00B72FD5">
        <w:rPr>
          <w:rFonts w:ascii="仿宋_GB2312" w:eastAsia="仿宋_GB2312" w:hAnsi="仿宋" w:cs="仿宋" w:hint="eastAsia"/>
          <w:kern w:val="0"/>
          <w:sz w:val="30"/>
          <w:szCs w:val="30"/>
        </w:rPr>
        <w:t>1</w:t>
      </w:r>
      <w:r w:rsidRPr="00114456">
        <w:rPr>
          <w:rFonts w:ascii="仿宋_GB2312" w:eastAsia="仿宋_GB2312" w:hAnsi="仿宋" w:cs="仿宋" w:hint="eastAsia"/>
          <w:kern w:val="0"/>
          <w:sz w:val="30"/>
          <w:szCs w:val="30"/>
        </w:rPr>
        <w:t>年4月</w:t>
      </w:r>
      <w:r w:rsidR="00B061E6">
        <w:rPr>
          <w:rFonts w:ascii="仿宋_GB2312" w:eastAsia="仿宋_GB2312" w:hAnsi="仿宋" w:cs="仿宋"/>
          <w:kern w:val="0"/>
          <w:sz w:val="30"/>
          <w:szCs w:val="30"/>
        </w:rPr>
        <w:t>2</w:t>
      </w:r>
      <w:r w:rsidR="00B91014">
        <w:rPr>
          <w:rFonts w:ascii="仿宋_GB2312" w:eastAsia="仿宋_GB2312" w:hAnsi="仿宋" w:cs="仿宋" w:hint="eastAsia"/>
          <w:kern w:val="0"/>
          <w:sz w:val="30"/>
          <w:szCs w:val="30"/>
        </w:rPr>
        <w:t>3</w:t>
      </w:r>
      <w:r w:rsidRPr="00114456">
        <w:rPr>
          <w:rFonts w:ascii="仿宋_GB2312" w:eastAsia="仿宋_GB2312" w:hAnsi="仿宋" w:cs="仿宋" w:hint="eastAsia"/>
          <w:kern w:val="0"/>
          <w:sz w:val="30"/>
          <w:szCs w:val="30"/>
        </w:rPr>
        <w:t>日前</w:t>
      </w:r>
      <w:r w:rsidR="004E382B">
        <w:rPr>
          <w:rFonts w:ascii="仿宋_GB2312" w:eastAsia="仿宋_GB2312" w:hAnsi="仿宋" w:cs="仿宋" w:hint="eastAsia"/>
          <w:kern w:val="0"/>
          <w:sz w:val="30"/>
          <w:szCs w:val="30"/>
        </w:rPr>
        <w:t>开展</w:t>
      </w:r>
      <w:r w:rsidRPr="00114456">
        <w:rPr>
          <w:rFonts w:ascii="仿宋_GB2312" w:eastAsia="仿宋_GB2312" w:hAnsi="仿宋" w:cs="仿宋" w:hint="eastAsia"/>
          <w:kern w:val="0"/>
          <w:sz w:val="30"/>
          <w:szCs w:val="30"/>
        </w:rPr>
        <w:t>面试。</w:t>
      </w:r>
    </w:p>
    <w:p w:rsidR="00AA72D9" w:rsidRPr="00114456" w:rsidRDefault="00AA72D9" w:rsidP="00AA72D9">
      <w:pPr>
        <w:widowControl/>
        <w:spacing w:line="560" w:lineRule="exact"/>
        <w:ind w:firstLineChars="200" w:firstLine="602"/>
        <w:rPr>
          <w:rFonts w:ascii="仿宋_GB2312" w:eastAsia="仿宋_GB2312" w:hAnsi="仿宋" w:cs="仿宋"/>
          <w:kern w:val="0"/>
          <w:sz w:val="30"/>
          <w:szCs w:val="30"/>
        </w:rPr>
      </w:pPr>
      <w:r w:rsidRPr="00114456">
        <w:rPr>
          <w:rFonts w:ascii="仿宋_GB2312" w:eastAsia="仿宋_GB2312" w:hAnsi="仿宋" w:cs="仿宋" w:hint="eastAsia"/>
          <w:b/>
          <w:kern w:val="0"/>
          <w:sz w:val="30"/>
          <w:szCs w:val="30"/>
        </w:rPr>
        <w:t>（五）体检及录用签约：</w:t>
      </w:r>
      <w:r w:rsidR="0078793D" w:rsidRPr="00114456">
        <w:rPr>
          <w:rFonts w:ascii="仿宋_GB2312" w:eastAsia="仿宋_GB2312" w:hAnsi="仿宋" w:cs="仿宋" w:hint="eastAsia"/>
          <w:kern w:val="0"/>
          <w:sz w:val="30"/>
          <w:szCs w:val="30"/>
        </w:rPr>
        <w:t>20</w:t>
      </w:r>
      <w:r w:rsidR="00B72FD5">
        <w:rPr>
          <w:rFonts w:ascii="仿宋_GB2312" w:eastAsia="仿宋_GB2312" w:hAnsi="仿宋" w:cs="仿宋"/>
          <w:kern w:val="0"/>
          <w:sz w:val="30"/>
          <w:szCs w:val="30"/>
        </w:rPr>
        <w:t>2</w:t>
      </w:r>
      <w:r w:rsidR="00B72FD5">
        <w:rPr>
          <w:rFonts w:ascii="仿宋_GB2312" w:eastAsia="仿宋_GB2312" w:hAnsi="仿宋" w:cs="仿宋" w:hint="eastAsia"/>
          <w:kern w:val="0"/>
          <w:sz w:val="30"/>
          <w:szCs w:val="30"/>
        </w:rPr>
        <w:t>1</w:t>
      </w:r>
      <w:bookmarkStart w:id="2" w:name="_GoBack"/>
      <w:bookmarkEnd w:id="2"/>
      <w:r w:rsidRPr="00114456">
        <w:rPr>
          <w:rFonts w:ascii="仿宋_GB2312" w:eastAsia="仿宋_GB2312" w:hAnsi="仿宋" w:cs="仿宋" w:hint="eastAsia"/>
          <w:kern w:val="0"/>
          <w:sz w:val="30"/>
          <w:szCs w:val="30"/>
        </w:rPr>
        <w:t>年</w:t>
      </w:r>
      <w:r w:rsidR="00B061E6">
        <w:rPr>
          <w:rFonts w:ascii="仿宋_GB2312" w:eastAsia="仿宋_GB2312" w:hAnsi="仿宋" w:cs="仿宋"/>
          <w:kern w:val="0"/>
          <w:sz w:val="30"/>
          <w:szCs w:val="30"/>
        </w:rPr>
        <w:t>5</w:t>
      </w:r>
      <w:r w:rsidRPr="00114456">
        <w:rPr>
          <w:rFonts w:ascii="仿宋_GB2312" w:eastAsia="仿宋_GB2312" w:hAnsi="仿宋" w:cs="仿宋" w:hint="eastAsia"/>
          <w:kern w:val="0"/>
          <w:sz w:val="30"/>
          <w:szCs w:val="30"/>
        </w:rPr>
        <w:t>月</w:t>
      </w:r>
      <w:r w:rsidR="004E382B">
        <w:rPr>
          <w:rFonts w:ascii="仿宋_GB2312" w:eastAsia="仿宋_GB2312" w:hAnsi="仿宋" w:cs="仿宋"/>
          <w:kern w:val="0"/>
          <w:sz w:val="30"/>
          <w:szCs w:val="30"/>
        </w:rPr>
        <w:t>20</w:t>
      </w:r>
      <w:r w:rsidRPr="00114456">
        <w:rPr>
          <w:rFonts w:ascii="仿宋_GB2312" w:eastAsia="仿宋_GB2312" w:hAnsi="仿宋" w:cs="仿宋" w:hint="eastAsia"/>
          <w:kern w:val="0"/>
          <w:sz w:val="30"/>
          <w:szCs w:val="30"/>
        </w:rPr>
        <w:t>日前分批</w:t>
      </w:r>
      <w:r w:rsidR="00BA2A11" w:rsidRPr="00114456">
        <w:rPr>
          <w:rFonts w:ascii="仿宋_GB2312" w:eastAsia="仿宋_GB2312" w:hAnsi="仿宋" w:cs="仿宋" w:hint="eastAsia"/>
          <w:kern w:val="0"/>
          <w:sz w:val="30"/>
          <w:szCs w:val="30"/>
        </w:rPr>
        <w:t>体检及</w:t>
      </w:r>
      <w:r w:rsidRPr="00114456">
        <w:rPr>
          <w:rFonts w:ascii="仿宋_GB2312" w:eastAsia="仿宋_GB2312" w:hAnsi="仿宋" w:cs="仿宋" w:hint="eastAsia"/>
          <w:kern w:val="0"/>
          <w:sz w:val="30"/>
          <w:szCs w:val="30"/>
        </w:rPr>
        <w:t>发放录用通知、签订就业协议。</w:t>
      </w:r>
    </w:p>
    <w:p w:rsidR="00EF18CA" w:rsidRPr="00114456" w:rsidRDefault="00AA72D9" w:rsidP="00AA72D9">
      <w:pPr>
        <w:pStyle w:val="2"/>
        <w:snapToGrid w:val="0"/>
        <w:spacing w:line="560" w:lineRule="exact"/>
        <w:ind w:firstLineChars="200"/>
        <w:rPr>
          <w:rFonts w:ascii="仿宋_GB2312" w:eastAsia="仿宋_GB2312" w:hAnsi="仿宋"/>
          <w:szCs w:val="30"/>
        </w:rPr>
      </w:pPr>
      <w:r w:rsidRPr="00114456">
        <w:rPr>
          <w:rFonts w:ascii="仿宋_GB2312" w:eastAsia="仿宋_GB2312" w:hAnsi="仿宋" w:hint="eastAsia"/>
          <w:szCs w:val="30"/>
        </w:rPr>
        <w:t>“关键一投，决定未来”，中国人寿集团诚挚期待您的加入，我们愿同您一起共筑美好未来！</w:t>
      </w:r>
    </w:p>
    <w:p w:rsidR="008A3149" w:rsidRPr="00114456" w:rsidRDefault="008A3149" w:rsidP="00AA72D9">
      <w:pPr>
        <w:pStyle w:val="2"/>
        <w:snapToGrid w:val="0"/>
        <w:spacing w:line="560" w:lineRule="exact"/>
        <w:ind w:firstLineChars="200"/>
        <w:rPr>
          <w:rFonts w:ascii="仿宋_GB2312" w:eastAsia="仿宋_GB2312" w:hAnsi="仿宋"/>
          <w:szCs w:val="30"/>
        </w:rPr>
      </w:pPr>
    </w:p>
    <w:p w:rsidR="008A3149" w:rsidRPr="00114456" w:rsidRDefault="008A3149" w:rsidP="008A3149">
      <w:pPr>
        <w:pStyle w:val="2"/>
        <w:snapToGrid w:val="0"/>
        <w:spacing w:line="560" w:lineRule="exact"/>
        <w:ind w:firstLine="0"/>
        <w:rPr>
          <w:rFonts w:ascii="仿宋_GB2312" w:eastAsia="仿宋_GB2312" w:hAnsi="仿宋"/>
          <w:szCs w:val="30"/>
        </w:rPr>
      </w:pPr>
    </w:p>
    <w:sectPr w:rsidR="008A3149" w:rsidRPr="00114456" w:rsidSect="001B195A">
      <w:footerReference w:type="default" r:id="rId11"/>
      <w:pgSz w:w="11906" w:h="16838"/>
      <w:pgMar w:top="130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284" w:rsidRDefault="007B3284">
      <w:r>
        <w:separator/>
      </w:r>
    </w:p>
  </w:endnote>
  <w:endnote w:type="continuationSeparator" w:id="0">
    <w:p w:rsidR="007B3284" w:rsidRDefault="007B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49943"/>
    </w:sdtPr>
    <w:sdtEndPr/>
    <w:sdtContent>
      <w:p w:rsidR="005E5F97" w:rsidRDefault="005E5F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FD5" w:rsidRPr="00B72FD5">
          <w:rPr>
            <w:noProof/>
            <w:lang w:val="zh-CN"/>
          </w:rPr>
          <w:t>2</w:t>
        </w:r>
        <w:r>
          <w:fldChar w:fldCharType="end"/>
        </w:r>
      </w:p>
    </w:sdtContent>
  </w:sdt>
  <w:p w:rsidR="005E5F97" w:rsidRDefault="005E5F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284" w:rsidRDefault="007B3284">
      <w:r>
        <w:separator/>
      </w:r>
    </w:p>
  </w:footnote>
  <w:footnote w:type="continuationSeparator" w:id="0">
    <w:p w:rsidR="007B3284" w:rsidRDefault="007B3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2D"/>
    <w:rsid w:val="00025378"/>
    <w:rsid w:val="00046F01"/>
    <w:rsid w:val="000740B5"/>
    <w:rsid w:val="000D11A4"/>
    <w:rsid w:val="00103A45"/>
    <w:rsid w:val="00110F90"/>
    <w:rsid w:val="0011334D"/>
    <w:rsid w:val="00114456"/>
    <w:rsid w:val="001147DB"/>
    <w:rsid w:val="00154577"/>
    <w:rsid w:val="00191155"/>
    <w:rsid w:val="001A22B3"/>
    <w:rsid w:val="001B195A"/>
    <w:rsid w:val="001E10F2"/>
    <w:rsid w:val="002032B4"/>
    <w:rsid w:val="002041BC"/>
    <w:rsid w:val="00240500"/>
    <w:rsid w:val="0026228D"/>
    <w:rsid w:val="002847C7"/>
    <w:rsid w:val="002C5C4D"/>
    <w:rsid w:val="002E5C58"/>
    <w:rsid w:val="002E7AB2"/>
    <w:rsid w:val="00303F9E"/>
    <w:rsid w:val="00322ABD"/>
    <w:rsid w:val="003325E5"/>
    <w:rsid w:val="00344F6C"/>
    <w:rsid w:val="00346FC0"/>
    <w:rsid w:val="00373B9A"/>
    <w:rsid w:val="003747DF"/>
    <w:rsid w:val="003B1D85"/>
    <w:rsid w:val="003D362A"/>
    <w:rsid w:val="003E36CE"/>
    <w:rsid w:val="0040448E"/>
    <w:rsid w:val="00413232"/>
    <w:rsid w:val="00442ECD"/>
    <w:rsid w:val="004E382B"/>
    <w:rsid w:val="00506B97"/>
    <w:rsid w:val="005722C5"/>
    <w:rsid w:val="0059593C"/>
    <w:rsid w:val="005A3039"/>
    <w:rsid w:val="005B147C"/>
    <w:rsid w:val="005D0F8E"/>
    <w:rsid w:val="005E5F97"/>
    <w:rsid w:val="005F4090"/>
    <w:rsid w:val="00633903"/>
    <w:rsid w:val="00640CDB"/>
    <w:rsid w:val="00641EEB"/>
    <w:rsid w:val="006526B3"/>
    <w:rsid w:val="00676B23"/>
    <w:rsid w:val="006E7E19"/>
    <w:rsid w:val="0070491F"/>
    <w:rsid w:val="0076426B"/>
    <w:rsid w:val="00765155"/>
    <w:rsid w:val="00770D5C"/>
    <w:rsid w:val="007738A9"/>
    <w:rsid w:val="00784D24"/>
    <w:rsid w:val="00785C06"/>
    <w:rsid w:val="007860D0"/>
    <w:rsid w:val="0078793D"/>
    <w:rsid w:val="00797094"/>
    <w:rsid w:val="007A42D0"/>
    <w:rsid w:val="007B3284"/>
    <w:rsid w:val="007E443E"/>
    <w:rsid w:val="00831ED7"/>
    <w:rsid w:val="008554A8"/>
    <w:rsid w:val="008706BE"/>
    <w:rsid w:val="008A3149"/>
    <w:rsid w:val="008C7A19"/>
    <w:rsid w:val="008D34AE"/>
    <w:rsid w:val="008F0347"/>
    <w:rsid w:val="008F108A"/>
    <w:rsid w:val="008F45C5"/>
    <w:rsid w:val="0094376E"/>
    <w:rsid w:val="0094578D"/>
    <w:rsid w:val="009A7E8C"/>
    <w:rsid w:val="009C4E04"/>
    <w:rsid w:val="009D77C5"/>
    <w:rsid w:val="009F5B7B"/>
    <w:rsid w:val="00A10578"/>
    <w:rsid w:val="00A246A6"/>
    <w:rsid w:val="00A27A8C"/>
    <w:rsid w:val="00A74224"/>
    <w:rsid w:val="00AA72D9"/>
    <w:rsid w:val="00AB6688"/>
    <w:rsid w:val="00AE66FA"/>
    <w:rsid w:val="00B061E6"/>
    <w:rsid w:val="00B06B1E"/>
    <w:rsid w:val="00B3392D"/>
    <w:rsid w:val="00B72FD5"/>
    <w:rsid w:val="00B80704"/>
    <w:rsid w:val="00B86215"/>
    <w:rsid w:val="00B91014"/>
    <w:rsid w:val="00BA246D"/>
    <w:rsid w:val="00BA2A11"/>
    <w:rsid w:val="00BB56F1"/>
    <w:rsid w:val="00BC1B5D"/>
    <w:rsid w:val="00BC405B"/>
    <w:rsid w:val="00BD1158"/>
    <w:rsid w:val="00BF4D84"/>
    <w:rsid w:val="00C02869"/>
    <w:rsid w:val="00C24D55"/>
    <w:rsid w:val="00C27FAC"/>
    <w:rsid w:val="00C5712B"/>
    <w:rsid w:val="00C637D3"/>
    <w:rsid w:val="00C827B7"/>
    <w:rsid w:val="00CB11B6"/>
    <w:rsid w:val="00CB2BA0"/>
    <w:rsid w:val="00CD51A1"/>
    <w:rsid w:val="00D05360"/>
    <w:rsid w:val="00D25B50"/>
    <w:rsid w:val="00D569A3"/>
    <w:rsid w:val="00D64318"/>
    <w:rsid w:val="00D70507"/>
    <w:rsid w:val="00D72D7A"/>
    <w:rsid w:val="00D753A3"/>
    <w:rsid w:val="00DA69C3"/>
    <w:rsid w:val="00DC556A"/>
    <w:rsid w:val="00DD09F7"/>
    <w:rsid w:val="00DE2E90"/>
    <w:rsid w:val="00E22757"/>
    <w:rsid w:val="00E32CA0"/>
    <w:rsid w:val="00E554F5"/>
    <w:rsid w:val="00E61DC7"/>
    <w:rsid w:val="00EB3375"/>
    <w:rsid w:val="00EC16EF"/>
    <w:rsid w:val="00ED7C2D"/>
    <w:rsid w:val="00EE643A"/>
    <w:rsid w:val="00EF18CA"/>
    <w:rsid w:val="00F00736"/>
    <w:rsid w:val="00F165A1"/>
    <w:rsid w:val="00F23F37"/>
    <w:rsid w:val="00F63292"/>
    <w:rsid w:val="00F74C59"/>
    <w:rsid w:val="00F772DC"/>
    <w:rsid w:val="00F81DE5"/>
    <w:rsid w:val="00F977A1"/>
    <w:rsid w:val="00F97CC9"/>
    <w:rsid w:val="00FA5BC2"/>
    <w:rsid w:val="00FB0E32"/>
    <w:rsid w:val="00FF7951"/>
    <w:rsid w:val="3E014747"/>
    <w:rsid w:val="47D96794"/>
    <w:rsid w:val="7F61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pPr>
      <w:ind w:firstLine="600"/>
    </w:pPr>
    <w:rPr>
      <w:rFonts w:eastAsia="方正仿宋简体"/>
      <w:sz w:val="30"/>
      <w:szCs w:val="20"/>
    </w:rPr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Pr>
      <w:color w:val="0000FF"/>
      <w:u w:val="single"/>
    </w:rPr>
  </w:style>
  <w:style w:type="table" w:styleId="a7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正文文本缩进 2 Char"/>
    <w:basedOn w:val="a0"/>
    <w:link w:val="2"/>
    <w:qFormat/>
    <w:rPr>
      <w:rFonts w:ascii="Times New Roman" w:eastAsia="方正仿宋简体" w:hAnsi="Times New Roman" w:cs="Times New Roman"/>
      <w:sz w:val="30"/>
      <w:szCs w:val="20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E7A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144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pPr>
      <w:ind w:firstLine="600"/>
    </w:pPr>
    <w:rPr>
      <w:rFonts w:eastAsia="方正仿宋简体"/>
      <w:sz w:val="30"/>
      <w:szCs w:val="20"/>
    </w:rPr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Pr>
      <w:color w:val="0000FF"/>
      <w:u w:val="single"/>
    </w:rPr>
  </w:style>
  <w:style w:type="table" w:styleId="a7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正文文本缩进 2 Char"/>
    <w:basedOn w:val="a0"/>
    <w:link w:val="2"/>
    <w:qFormat/>
    <w:rPr>
      <w:rFonts w:ascii="Times New Roman" w:eastAsia="方正仿宋简体" w:hAnsi="Times New Roman" w:cs="Times New Roman"/>
      <w:sz w:val="30"/>
      <w:szCs w:val="20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E7A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14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8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2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21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346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05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167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15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881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609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101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977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78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008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A8B78D-B0E9-4C4C-97D9-8642211E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4F495C70</Template>
  <TotalTime>3160</TotalTime>
  <Pages>3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崔屹山</dc:creator>
  <cp:lastModifiedBy>王皓</cp:lastModifiedBy>
  <cp:revision>57</cp:revision>
  <cp:lastPrinted>2019-03-14T01:04:00Z</cp:lastPrinted>
  <dcterms:created xsi:type="dcterms:W3CDTF">2018-08-28T05:48:00Z</dcterms:created>
  <dcterms:modified xsi:type="dcterms:W3CDTF">2021-03-26T03:03:00Z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