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A82F0">
      <w:pPr>
        <w:widowControl/>
        <w:spacing w:line="570" w:lineRule="exact"/>
        <w:ind w:firstLine="0" w:firstLineChars="0"/>
        <w:rPr>
          <w:rFonts w:eastAsia="黑体"/>
          <w:bCs/>
          <w:sz w:val="32"/>
          <w:szCs w:val="32"/>
        </w:rPr>
      </w:pPr>
      <w:r>
        <w:rPr>
          <w:rFonts w:eastAsia="黑体"/>
          <w:bCs/>
          <w:sz w:val="32"/>
          <w:szCs w:val="32"/>
        </w:rPr>
        <w:t>附件1</w:t>
      </w:r>
    </w:p>
    <w:p w14:paraId="0AFC4A2F">
      <w:pPr>
        <w:pStyle w:val="2"/>
        <w:rPr>
          <w:rFonts w:ascii="Times New Roman" w:hAnsi="Times New Roman"/>
        </w:rPr>
      </w:pPr>
    </w:p>
    <w:p w14:paraId="2CEE3A9D">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“诵读中国”经典诵读大赛</w:t>
      </w:r>
    </w:p>
    <w:p w14:paraId="288B7A41">
      <w:pPr>
        <w:spacing w:line="70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四川赛区方案</w:t>
      </w:r>
    </w:p>
    <w:p w14:paraId="39F4995B">
      <w:pPr>
        <w:spacing w:line="600" w:lineRule="exact"/>
        <w:ind w:firstLine="641"/>
        <w:rPr>
          <w:rFonts w:hint="eastAsia" w:ascii="仿宋" w:hAnsi="仿宋" w:eastAsia="仿宋" w:cs="仿宋"/>
          <w:sz w:val="32"/>
          <w:szCs w:val="32"/>
        </w:rPr>
      </w:pPr>
    </w:p>
    <w:p w14:paraId="676EB968">
      <w:pPr>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“诵读中国”经典诵读大赛（四川赛区）由四川电影电视学院</w:t>
      </w:r>
      <w:r>
        <w:rPr>
          <w:rFonts w:hint="eastAsia" w:ascii="仿宋_GB2312" w:hAnsi="仿宋_GB2312" w:eastAsia="仿宋_GB2312" w:cs="仿宋_GB2312"/>
        </w:rPr>
        <w:t>、</w:t>
      </w:r>
      <w:r>
        <w:rPr>
          <w:rFonts w:hint="eastAsia" w:ascii="仿宋_GB2312" w:hAnsi="仿宋_GB2312" w:eastAsia="仿宋_GB2312" w:cs="仿宋_GB2312"/>
          <w:sz w:val="32"/>
          <w:szCs w:val="32"/>
        </w:rPr>
        <w:t>四川省教育融媒体中心（四川教育电视台）承办，方案如下。</w:t>
      </w:r>
    </w:p>
    <w:p w14:paraId="635F96FD">
      <w:pPr>
        <w:spacing w:line="600" w:lineRule="exact"/>
        <w:ind w:firstLine="641"/>
        <w:rPr>
          <w:rFonts w:eastAsia="黑体"/>
          <w:sz w:val="32"/>
          <w:szCs w:val="32"/>
        </w:rPr>
      </w:pPr>
      <w:r>
        <w:rPr>
          <w:rFonts w:eastAsia="黑体"/>
          <w:sz w:val="32"/>
          <w:szCs w:val="32"/>
        </w:rPr>
        <w:t>一、参赛对象及组别</w:t>
      </w:r>
    </w:p>
    <w:p w14:paraId="4609E157">
      <w:pPr>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参赛对象为全省大中小学校在校学生、在职教师，行业部门职工、军人及社会人员。</w:t>
      </w:r>
    </w:p>
    <w:p w14:paraId="2B5EC9EB">
      <w:pPr>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为小学生组、中学生组（含初中、高中）、中职学生组、高职学生组、大学生组（含研究生）、留学生组（在川留学生）、教师组（含幼儿园在职教师）、行业部门组、军人组、社会人员组（鼓励家庭成员组队、鼓励退休人员组队），共10个组别。</w:t>
      </w:r>
    </w:p>
    <w:p w14:paraId="146F37DE">
      <w:pPr>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每组可个人参赛，也可2人（含）以上组成团队参赛。团队参赛过程中人员不得替换、增加。除社会人员组外，其他组别不得跨组参赛。社会人员组至少有1名社会人员。</w:t>
      </w:r>
    </w:p>
    <w:p w14:paraId="764A4573">
      <w:pPr>
        <w:adjustRightInd w:val="0"/>
        <w:snapToGrid w:val="0"/>
        <w:spacing w:line="600" w:lineRule="exact"/>
        <w:ind w:firstLine="640"/>
        <w:rPr>
          <w:rFonts w:eastAsia="黑体"/>
          <w:sz w:val="32"/>
          <w:szCs w:val="32"/>
        </w:rPr>
      </w:pPr>
      <w:r>
        <w:rPr>
          <w:rFonts w:eastAsia="黑体"/>
          <w:sz w:val="32"/>
          <w:szCs w:val="32"/>
        </w:rPr>
        <w:t>二、参赛要求</w:t>
      </w:r>
    </w:p>
    <w:p w14:paraId="535B0F8C">
      <w:pPr>
        <w:spacing w:line="600" w:lineRule="exact"/>
        <w:ind w:firstLine="641"/>
        <w:rPr>
          <w:rFonts w:eastAsia="楷体_GB2312"/>
          <w:kern w:val="0"/>
          <w:sz w:val="32"/>
          <w:szCs w:val="32"/>
        </w:rPr>
      </w:pPr>
      <w:r>
        <w:rPr>
          <w:rFonts w:eastAsia="楷体_GB2312"/>
          <w:kern w:val="0"/>
          <w:sz w:val="32"/>
          <w:szCs w:val="32"/>
        </w:rPr>
        <w:t>（一）内容要求</w:t>
      </w:r>
    </w:p>
    <w:p w14:paraId="5E23E04B">
      <w:pPr>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古代、近现代和当代有社会影响力和典范价值的，体现中华优秀文化的经典诗词、文章和优秀图书内容节选。当代作品应已正式出版或由省级以上广播电视等主流媒体公开发布或发表，出版、发表时间至少2年以上，并被广泛传播。中小学生（含中职）参赛者可优先从统编语文教材中选择作品。诵读文本主体前后可根据需要增加总计不超过200字的过渡语（计入总时长）。改编、网络以及自创文本不在征集之列。</w:t>
      </w:r>
    </w:p>
    <w:p w14:paraId="5BBBCF8A">
      <w:pPr>
        <w:spacing w:line="600" w:lineRule="exact"/>
        <w:ind w:firstLine="641"/>
        <w:rPr>
          <w:rFonts w:eastAsia="楷体_GB2312"/>
          <w:kern w:val="0"/>
          <w:sz w:val="32"/>
          <w:szCs w:val="32"/>
        </w:rPr>
      </w:pPr>
      <w:r>
        <w:rPr>
          <w:rFonts w:eastAsia="楷体_GB2312"/>
          <w:kern w:val="0"/>
          <w:sz w:val="32"/>
          <w:szCs w:val="32"/>
        </w:rPr>
        <w:t>（二）形式要求</w:t>
      </w:r>
    </w:p>
    <w:p w14:paraId="56D04FBD">
      <w:pPr>
        <w:spacing w:line="600" w:lineRule="exact"/>
        <w:ind w:firstLine="641"/>
        <w:rPr>
          <w:rFonts w:hint="eastAsia" w:ascii="仿宋_GB2312" w:hAnsi="仿宋_GB2312" w:eastAsia="仿宋_GB2312" w:cs="仿宋_GB2312"/>
          <w:sz w:val="32"/>
          <w:szCs w:val="32"/>
        </w:rPr>
      </w:pPr>
      <w:r>
        <w:rPr>
          <w:rFonts w:ascii="仿宋_GB2312" w:hAnsi="仿宋_GB2312" w:eastAsia="仿宋_GB2312" w:cs="仿宋_GB2312"/>
          <w:sz w:val="32"/>
          <w:szCs w:val="32"/>
        </w:rPr>
        <w:t>参赛作品要求为202</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年新创作录制的视频，高清1920*1080横屏拍摄，格式为MP4，长度为3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6分钟，大小不超过700MB，图像、声音清晰，不抖动、无噪音。视频作品必须同期录音，不得后期配音。录制仅限一个场地，不得切换多个场地。</w:t>
      </w:r>
    </w:p>
    <w:p w14:paraId="7B6F7101">
      <w:pPr>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作品视频不能出现参赛选手和指导教师的姓名、学校或所在单位等信息，须将报名平台生成的作品编码以黑底白字、字幕居中的方式制作在作品视频前端。</w:t>
      </w:r>
    </w:p>
    <w:p w14:paraId="37E9408F">
      <w:pPr>
        <w:spacing w:line="600" w:lineRule="exact"/>
        <w:ind w:firstLine="641"/>
        <w:rPr>
          <w:rFonts w:hint="eastAsia" w:ascii="仿宋_GB2312" w:hAnsi="仿宋_GB2312" w:eastAsia="仿宋_GB2312" w:cs="仿宋_GB2312"/>
          <w:sz w:val="32"/>
          <w:szCs w:val="32"/>
        </w:rPr>
      </w:pPr>
      <w:r>
        <w:rPr>
          <w:rFonts w:ascii="仿宋_GB2312" w:hAnsi="仿宋_GB2312" w:eastAsia="仿宋_GB2312" w:cs="仿宋_GB2312"/>
          <w:sz w:val="32"/>
          <w:szCs w:val="32"/>
        </w:rPr>
        <w:t>视频文字建议使用方正字库字体或其他有版权的字体，视频中不得使用未经肖像权人同意的肖像，不得使用未经授权的图片、视频和音频，</w:t>
      </w:r>
      <w:r>
        <w:rPr>
          <w:rFonts w:hint="eastAsia" w:ascii="仿宋_GB2312" w:hAnsi="仿宋_GB2312" w:eastAsia="仿宋_GB2312" w:cs="仿宋_GB2312"/>
          <w:sz w:val="32"/>
          <w:szCs w:val="32"/>
        </w:rPr>
        <w:t>应使用正确表示国家版图的地图，</w:t>
      </w:r>
      <w:r>
        <w:rPr>
          <w:rFonts w:ascii="仿宋_GB2312" w:hAnsi="仿宋_GB2312" w:eastAsia="仿宋_GB2312" w:cs="仿宋_GB2312"/>
          <w:sz w:val="32"/>
          <w:szCs w:val="32"/>
        </w:rPr>
        <w:t>不得出现与诵读大赛无关的条幅、角标等。</w:t>
      </w:r>
    </w:p>
    <w:p w14:paraId="19EB4EBD">
      <w:pPr>
        <w:spacing w:line="600" w:lineRule="exact"/>
        <w:ind w:firstLine="641"/>
        <w:rPr>
          <w:rFonts w:eastAsia="楷体_GB2312"/>
          <w:kern w:val="0"/>
          <w:sz w:val="32"/>
          <w:szCs w:val="32"/>
        </w:rPr>
      </w:pPr>
      <w:r>
        <w:rPr>
          <w:rFonts w:eastAsia="楷体_GB2312"/>
          <w:kern w:val="0"/>
          <w:sz w:val="32"/>
          <w:szCs w:val="32"/>
        </w:rPr>
        <w:t>（三）其他要求</w:t>
      </w:r>
    </w:p>
    <w:p w14:paraId="6DC441B0">
      <w:pPr>
        <w:spacing w:line="600" w:lineRule="exact"/>
        <w:ind w:firstLine="641"/>
        <w:rPr>
          <w:rFonts w:hint="eastAsia" w:ascii="仿宋_GB2312" w:hAnsi="仿宋_GB2312" w:eastAsia="仿宋_GB2312" w:cs="仿宋_GB2312"/>
          <w:sz w:val="32"/>
          <w:szCs w:val="32"/>
        </w:rPr>
      </w:pPr>
      <w:r>
        <w:rPr>
          <w:rFonts w:ascii="仿宋_GB2312" w:hAnsi="仿宋_GB2312" w:eastAsia="仿宋_GB2312" w:cs="仿宋_GB2312"/>
          <w:sz w:val="32"/>
          <w:szCs w:val="32"/>
        </w:rPr>
        <w:t>在以诵读为主的基础上，作品可适当借助吟诵、音乐、服装等手段融合展现诵读内容。鼓励以团队形式诵读，团队人数不超过20人。</w:t>
      </w:r>
    </w:p>
    <w:p w14:paraId="783B2EFD">
      <w:pPr>
        <w:spacing w:line="600" w:lineRule="exact"/>
        <w:ind w:firstLine="641"/>
        <w:rPr>
          <w:rFonts w:hint="eastAsia" w:ascii="仿宋_GB2312" w:hAnsi="仿宋_GB2312" w:eastAsia="仿宋_GB2312" w:cs="仿宋_GB2312"/>
          <w:sz w:val="32"/>
          <w:szCs w:val="32"/>
        </w:rPr>
      </w:pPr>
      <w:r>
        <w:rPr>
          <w:rFonts w:ascii="仿宋_GB2312" w:hAnsi="仿宋_GB2312" w:eastAsia="仿宋_GB2312" w:cs="仿宋_GB2312"/>
          <w:sz w:val="32"/>
          <w:szCs w:val="32"/>
        </w:rPr>
        <w:t>每人最多可参与个人或团队诵读作品1个。每个作品指导教师不超过2人，同一作品的参赛者不得同时署名该作品的指导教师。指导教师应当具备相应的专业能力，能为参赛者提供专业指导。多件作品获得一等奖的同一指导老师不重复获得优秀指导教师奖。</w:t>
      </w:r>
    </w:p>
    <w:p w14:paraId="1814DBF6">
      <w:pPr>
        <w:spacing w:line="600" w:lineRule="exact"/>
        <w:ind w:firstLine="641"/>
        <w:rPr>
          <w:rFonts w:hint="eastAsia" w:ascii="仿宋_GB2312" w:hAnsi="仿宋_GB2312" w:eastAsia="仿宋_GB2312" w:cs="仿宋_GB2312"/>
          <w:sz w:val="32"/>
          <w:szCs w:val="32"/>
        </w:rPr>
      </w:pPr>
      <w:r>
        <w:rPr>
          <w:rFonts w:ascii="仿宋_GB2312" w:hAnsi="仿宋_GB2312" w:eastAsia="仿宋_GB2312" w:cs="仿宋_GB2312"/>
          <w:sz w:val="32"/>
          <w:szCs w:val="32"/>
        </w:rPr>
        <w:t>参赛者</w:t>
      </w:r>
      <w:r>
        <w:rPr>
          <w:rFonts w:hint="eastAsia" w:ascii="仿宋_GB2312" w:hAnsi="仿宋_GB2312" w:eastAsia="仿宋_GB2312" w:cs="仿宋_GB2312"/>
          <w:sz w:val="32"/>
          <w:szCs w:val="32"/>
        </w:rPr>
        <w:t>应</w:t>
      </w:r>
      <w:r>
        <w:rPr>
          <w:rFonts w:ascii="仿宋_GB2312" w:hAnsi="仿宋_GB2312" w:eastAsia="仿宋_GB2312" w:cs="仿宋_GB2312"/>
          <w:sz w:val="32"/>
          <w:szCs w:val="32"/>
        </w:rPr>
        <w:t>使用规范汉字准确填写姓名、作品名称、所在单位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学校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等信息。</w:t>
      </w:r>
      <w:r>
        <w:rPr>
          <w:rFonts w:hint="eastAsia" w:ascii="仿宋_GB2312" w:hAnsi="仿宋_GB2312" w:eastAsia="仿宋_GB2312" w:cs="仿宋_GB2312"/>
          <w:sz w:val="32"/>
          <w:szCs w:val="32"/>
        </w:rPr>
        <w:t>报名信息提交后，系统生成的报送表不可自行更改，如有错误，须通过平台重新报名，由系统生成新的报送表。</w:t>
      </w:r>
    </w:p>
    <w:p w14:paraId="15C25B67">
      <w:pPr>
        <w:spacing w:line="600" w:lineRule="exact"/>
        <w:ind w:firstLine="641"/>
        <w:rPr>
          <w:rFonts w:hint="eastAsia" w:ascii="黑体" w:hAnsi="黑体" w:eastAsia="黑体" w:cs="黑体"/>
          <w:kern w:val="0"/>
          <w:sz w:val="32"/>
          <w:szCs w:val="32"/>
        </w:rPr>
      </w:pPr>
      <w:r>
        <w:rPr>
          <w:rFonts w:eastAsia="黑体"/>
          <w:kern w:val="0"/>
          <w:sz w:val="32"/>
          <w:szCs w:val="32"/>
        </w:rPr>
        <w:t>三、知识测评</w:t>
      </w:r>
    </w:p>
    <w:p w14:paraId="797E5117">
      <w:pPr>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所有参赛者须于5月31日</w:t>
      </w:r>
      <w:r>
        <w:rPr>
          <w:rFonts w:ascii="仿宋_GB2312" w:hAnsi="仿宋_GB2312" w:eastAsia="仿宋_GB2312" w:cs="仿宋_GB2312"/>
          <w:sz w:val="32"/>
          <w:szCs w:val="32"/>
        </w:rPr>
        <w:t>24:00</w:t>
      </w:r>
      <w:r>
        <w:rPr>
          <w:rFonts w:hint="eastAsia" w:ascii="仿宋_GB2312" w:hAnsi="仿宋_GB2312" w:eastAsia="仿宋_GB2312" w:cs="仿宋_GB2312"/>
          <w:sz w:val="32"/>
          <w:szCs w:val="32"/>
        </w:rPr>
        <w:t>前登录中华经典诵写讲大赛官网（https://jdsxj.eduyun.cn），参加语言文字知识及诵读常识测评，每人可进行多次测评，系统确定最高分为最终成绩（测评成绩不计入复赛）。60分以上为测评合格，合格者方可获得参赛资格。</w:t>
      </w:r>
    </w:p>
    <w:p w14:paraId="6F689608">
      <w:pPr>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鼓励各地各高校各单位广泛组织教师、学生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职工参与知识测评。</w:t>
      </w:r>
    </w:p>
    <w:p w14:paraId="6156F9A2">
      <w:pPr>
        <w:spacing w:line="600" w:lineRule="exact"/>
        <w:ind w:firstLine="641"/>
        <w:rPr>
          <w:rFonts w:eastAsia="黑体"/>
          <w:kern w:val="0"/>
          <w:sz w:val="32"/>
          <w:szCs w:val="32"/>
        </w:rPr>
      </w:pPr>
      <w:r>
        <w:rPr>
          <w:rFonts w:hint="eastAsia" w:eastAsia="黑体"/>
          <w:kern w:val="0"/>
          <w:sz w:val="32"/>
          <w:szCs w:val="32"/>
        </w:rPr>
        <w:t>四、</w:t>
      </w:r>
      <w:r>
        <w:rPr>
          <w:rFonts w:eastAsia="黑体"/>
          <w:kern w:val="0"/>
          <w:sz w:val="32"/>
          <w:szCs w:val="32"/>
        </w:rPr>
        <w:t>作品报送</w:t>
      </w:r>
    </w:p>
    <w:p w14:paraId="1F23FE8E">
      <w:pPr>
        <w:spacing w:line="600" w:lineRule="exact"/>
        <w:ind w:firstLine="641"/>
        <w:rPr>
          <w:rFonts w:hint="eastAsia" w:ascii="楷体" w:hAnsi="楷体" w:eastAsia="楷体" w:cs="楷体"/>
          <w:kern w:val="0"/>
          <w:sz w:val="32"/>
          <w:szCs w:val="32"/>
        </w:rPr>
      </w:pPr>
      <w:r>
        <w:rPr>
          <w:rFonts w:hint="eastAsia" w:ascii="楷体" w:hAnsi="楷体" w:eastAsia="楷体" w:cs="楷体"/>
          <w:kern w:val="0"/>
          <w:sz w:val="32"/>
          <w:szCs w:val="32"/>
        </w:rPr>
        <w:t>（一）报送要求</w:t>
      </w:r>
    </w:p>
    <w:p w14:paraId="7D5F791A">
      <w:pPr>
        <w:spacing w:line="600" w:lineRule="exact"/>
        <w:ind w:firstLine="641"/>
        <w:rPr>
          <w:rFonts w:hint="eastAsia" w:ascii="仿宋_GB2312" w:hAnsi="仿宋_GB2312" w:eastAsia="仿宋_GB2312" w:cs="仿宋_GB2312"/>
          <w:sz w:val="32"/>
          <w:szCs w:val="32"/>
        </w:rPr>
      </w:pPr>
      <w:r>
        <w:rPr>
          <w:rFonts w:ascii="仿宋_GB2312" w:hAnsi="仿宋_GB2312" w:eastAsia="仿宋_GB2312" w:cs="仿宋_GB2312"/>
          <w:sz w:val="32"/>
          <w:szCs w:val="32"/>
        </w:rPr>
        <w:t>小学生组、中学生组</w:t>
      </w:r>
      <w:r>
        <w:rPr>
          <w:rFonts w:hint="eastAsia" w:ascii="仿宋_GB2312" w:hAnsi="仿宋_GB2312" w:eastAsia="仿宋_GB2312" w:cs="仿宋_GB2312"/>
          <w:sz w:val="32"/>
          <w:szCs w:val="32"/>
        </w:rPr>
        <w:t>（含初中、高中）</w:t>
      </w:r>
      <w:r>
        <w:rPr>
          <w:rFonts w:ascii="仿宋_GB2312" w:hAnsi="仿宋_GB2312" w:eastAsia="仿宋_GB2312" w:cs="仿宋_GB2312"/>
          <w:sz w:val="32"/>
          <w:szCs w:val="32"/>
        </w:rPr>
        <w:t>、中职学生组</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中小学</w:t>
      </w:r>
      <w:r>
        <w:rPr>
          <w:rFonts w:hint="eastAsia" w:ascii="仿宋_GB2312" w:hAnsi="仿宋_GB2312" w:eastAsia="仿宋_GB2312" w:cs="仿宋_GB2312"/>
          <w:sz w:val="32"/>
          <w:szCs w:val="32"/>
        </w:rPr>
        <w:t>幼儿园</w:t>
      </w:r>
      <w:r>
        <w:rPr>
          <w:rFonts w:ascii="仿宋_GB2312" w:hAnsi="仿宋_GB2312" w:eastAsia="仿宋_GB2312" w:cs="仿宋_GB2312"/>
          <w:sz w:val="32"/>
          <w:szCs w:val="32"/>
        </w:rPr>
        <w:t>教师作品由各市（州）</w:t>
      </w:r>
      <w:r>
        <w:rPr>
          <w:rFonts w:hint="eastAsia" w:ascii="仿宋_GB2312" w:hAnsi="仿宋_GB2312" w:eastAsia="仿宋_GB2312" w:cs="仿宋_GB2312"/>
          <w:sz w:val="32"/>
          <w:szCs w:val="32"/>
        </w:rPr>
        <w:t>教育主管部门</w:t>
      </w:r>
      <w:r>
        <w:rPr>
          <w:rFonts w:ascii="仿宋_GB2312" w:hAnsi="仿宋_GB2312" w:eastAsia="仿宋_GB2312" w:cs="仿宋_GB2312"/>
          <w:sz w:val="32"/>
          <w:szCs w:val="32"/>
        </w:rPr>
        <w:t>统一报送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作品</w:t>
      </w:r>
      <w:r>
        <w:rPr>
          <w:rFonts w:hint="eastAsia" w:ascii="仿宋_GB2312" w:hAnsi="仿宋_GB2312" w:eastAsia="仿宋_GB2312" w:cs="仿宋_GB2312"/>
          <w:sz w:val="32"/>
          <w:szCs w:val="32"/>
        </w:rPr>
        <w:t>报送表</w:t>
      </w:r>
      <w:r>
        <w:rPr>
          <w:rFonts w:ascii="仿宋_GB2312" w:hAnsi="仿宋_GB2312" w:eastAsia="仿宋_GB2312" w:cs="仿宋_GB2312"/>
          <w:sz w:val="32"/>
          <w:szCs w:val="32"/>
        </w:rPr>
        <w:t>须加盖市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州</w:t>
      </w:r>
      <w:r>
        <w:rPr>
          <w:rFonts w:hint="eastAsia" w:ascii="仿宋_GB2312" w:hAnsi="仿宋_GB2312" w:eastAsia="仿宋_GB2312" w:cs="仿宋_GB2312"/>
          <w:sz w:val="32"/>
          <w:szCs w:val="32"/>
        </w:rPr>
        <w:t>）教育主管部门</w:t>
      </w:r>
      <w:r>
        <w:rPr>
          <w:rFonts w:ascii="仿宋_GB2312" w:hAnsi="仿宋_GB2312" w:eastAsia="仿宋_GB2312" w:cs="仿宋_GB2312"/>
          <w:sz w:val="32"/>
          <w:szCs w:val="32"/>
        </w:rPr>
        <w:t>公章及所在学校公章</w:t>
      </w:r>
      <w:r>
        <w:rPr>
          <w:rFonts w:hint="eastAsia" w:ascii="仿宋_GB2312" w:hAnsi="仿宋_GB2312" w:eastAsia="仿宋_GB2312" w:cs="仿宋_GB2312"/>
          <w:sz w:val="32"/>
          <w:szCs w:val="32"/>
        </w:rPr>
        <w:t>。</w:t>
      </w:r>
    </w:p>
    <w:p w14:paraId="54D08AB0">
      <w:pPr>
        <w:spacing w:line="600" w:lineRule="exact"/>
        <w:ind w:firstLine="641"/>
        <w:rPr>
          <w:rFonts w:hint="eastAsia" w:ascii="仿宋_GB2312" w:hAnsi="仿宋_GB2312" w:eastAsia="仿宋_GB2312" w:cs="仿宋_GB2312"/>
          <w:sz w:val="32"/>
          <w:szCs w:val="32"/>
        </w:rPr>
      </w:pPr>
      <w:r>
        <w:rPr>
          <w:rFonts w:ascii="仿宋_GB2312" w:hAnsi="仿宋_GB2312" w:eastAsia="仿宋_GB2312" w:cs="仿宋_GB2312"/>
          <w:sz w:val="32"/>
          <w:szCs w:val="32"/>
        </w:rPr>
        <w:t>大学生组</w:t>
      </w:r>
      <w:r>
        <w:rPr>
          <w:rFonts w:hint="eastAsia" w:ascii="仿宋_GB2312" w:hAnsi="仿宋_GB2312" w:eastAsia="仿宋_GB2312" w:cs="仿宋_GB2312"/>
          <w:sz w:val="32"/>
          <w:szCs w:val="32"/>
        </w:rPr>
        <w:t>（含研究生）</w:t>
      </w:r>
      <w:r>
        <w:rPr>
          <w:rFonts w:ascii="仿宋_GB2312" w:hAnsi="仿宋_GB2312" w:eastAsia="仿宋_GB2312" w:cs="仿宋_GB2312"/>
          <w:sz w:val="32"/>
          <w:szCs w:val="32"/>
        </w:rPr>
        <w:t>、高职学生组、留学生组</w:t>
      </w:r>
      <w:r>
        <w:rPr>
          <w:rFonts w:hint="eastAsia" w:ascii="仿宋_GB2312" w:hAnsi="仿宋_GB2312" w:eastAsia="仿宋_GB2312" w:cs="仿宋_GB2312"/>
          <w:sz w:val="32"/>
          <w:szCs w:val="32"/>
        </w:rPr>
        <w:t>（在川留学生）</w:t>
      </w:r>
      <w:r>
        <w:rPr>
          <w:rFonts w:ascii="仿宋_GB2312" w:hAnsi="仿宋_GB2312" w:eastAsia="仿宋_GB2312" w:cs="仿宋_GB2312"/>
          <w:sz w:val="32"/>
          <w:szCs w:val="32"/>
        </w:rPr>
        <w:t>、高校教师作品由各高校统一报送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作品</w:t>
      </w:r>
      <w:r>
        <w:rPr>
          <w:rFonts w:hint="eastAsia" w:ascii="仿宋_GB2312" w:hAnsi="仿宋_GB2312" w:eastAsia="仿宋_GB2312" w:cs="仿宋_GB2312"/>
          <w:sz w:val="32"/>
          <w:szCs w:val="32"/>
        </w:rPr>
        <w:t>报送表</w:t>
      </w:r>
      <w:r>
        <w:rPr>
          <w:rFonts w:ascii="仿宋_GB2312" w:hAnsi="仿宋_GB2312" w:eastAsia="仿宋_GB2312" w:cs="仿宋_GB2312"/>
          <w:sz w:val="32"/>
          <w:szCs w:val="32"/>
        </w:rPr>
        <w:t>须加盖</w:t>
      </w:r>
      <w:r>
        <w:rPr>
          <w:rFonts w:hint="eastAsia" w:ascii="仿宋_GB2312" w:hAnsi="仿宋_GB2312" w:eastAsia="仿宋_GB2312" w:cs="仿宋_GB2312"/>
          <w:sz w:val="32"/>
          <w:szCs w:val="32"/>
        </w:rPr>
        <w:t>学校</w:t>
      </w:r>
      <w:r>
        <w:rPr>
          <w:rFonts w:ascii="仿宋_GB2312" w:hAnsi="仿宋_GB2312" w:eastAsia="仿宋_GB2312" w:cs="仿宋_GB2312"/>
          <w:sz w:val="32"/>
          <w:szCs w:val="32"/>
        </w:rPr>
        <w:t>公章。</w:t>
      </w:r>
    </w:p>
    <w:p w14:paraId="292854EC">
      <w:pPr>
        <w:spacing w:line="600" w:lineRule="exact"/>
        <w:ind w:firstLine="641"/>
        <w:rPr>
          <w:rFonts w:hint="eastAsia" w:ascii="仿宋_GB2312" w:hAnsi="仿宋_GB2312" w:eastAsia="仿宋_GB2312" w:cs="仿宋_GB2312"/>
          <w:sz w:val="32"/>
          <w:szCs w:val="32"/>
        </w:rPr>
      </w:pPr>
      <w:r>
        <w:rPr>
          <w:rFonts w:ascii="仿宋_GB2312" w:hAnsi="仿宋_GB2312" w:eastAsia="仿宋_GB2312" w:cs="仿宋_GB2312"/>
          <w:sz w:val="32"/>
          <w:szCs w:val="32"/>
        </w:rPr>
        <w:t>行业部门组作品由</w:t>
      </w:r>
      <w:r>
        <w:rPr>
          <w:rFonts w:hint="eastAsia" w:ascii="仿宋_GB2312" w:hAnsi="仿宋_GB2312" w:eastAsia="仿宋_GB2312" w:cs="仿宋_GB2312"/>
          <w:sz w:val="32"/>
          <w:szCs w:val="32"/>
        </w:rPr>
        <w:t>各行业主管部门或行业部门基层单位统一</w:t>
      </w:r>
      <w:r>
        <w:rPr>
          <w:rFonts w:ascii="仿宋_GB2312" w:hAnsi="仿宋_GB2312" w:eastAsia="仿宋_GB2312" w:cs="仿宋_GB2312"/>
          <w:sz w:val="32"/>
          <w:szCs w:val="32"/>
        </w:rPr>
        <w:t>报送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作品</w:t>
      </w:r>
      <w:r>
        <w:rPr>
          <w:rFonts w:hint="eastAsia" w:ascii="仿宋_GB2312" w:hAnsi="仿宋_GB2312" w:eastAsia="仿宋_GB2312" w:cs="仿宋_GB2312"/>
          <w:sz w:val="32"/>
          <w:szCs w:val="32"/>
        </w:rPr>
        <w:t>报送表</w:t>
      </w:r>
      <w:r>
        <w:rPr>
          <w:rFonts w:ascii="仿宋_GB2312" w:hAnsi="仿宋_GB2312" w:eastAsia="仿宋_GB2312" w:cs="仿宋_GB2312"/>
          <w:sz w:val="32"/>
          <w:szCs w:val="32"/>
        </w:rPr>
        <w:t>须加盖</w:t>
      </w:r>
      <w:r>
        <w:rPr>
          <w:rFonts w:hint="eastAsia" w:ascii="仿宋_GB2312" w:hAnsi="仿宋_GB2312" w:eastAsia="仿宋_GB2312" w:cs="仿宋_GB2312"/>
          <w:sz w:val="32"/>
          <w:szCs w:val="32"/>
        </w:rPr>
        <w:t>参赛者所在</w:t>
      </w:r>
      <w:r>
        <w:rPr>
          <w:rFonts w:ascii="仿宋_GB2312" w:hAnsi="仿宋_GB2312" w:eastAsia="仿宋_GB2312" w:cs="仿宋_GB2312"/>
          <w:sz w:val="32"/>
          <w:szCs w:val="32"/>
        </w:rPr>
        <w:t>单位公章。</w:t>
      </w:r>
    </w:p>
    <w:p w14:paraId="25846986">
      <w:pPr>
        <w:spacing w:line="600" w:lineRule="exact"/>
        <w:ind w:firstLine="641"/>
        <w:rPr>
          <w:rFonts w:hint="eastAsia" w:ascii="仿宋_GB2312" w:hAnsi="仿宋_GB2312" w:eastAsia="仿宋_GB2312" w:cs="仿宋_GB2312"/>
          <w:sz w:val="32"/>
          <w:szCs w:val="32"/>
        </w:rPr>
      </w:pPr>
      <w:r>
        <w:rPr>
          <w:rFonts w:ascii="仿宋_GB2312" w:hAnsi="仿宋_GB2312" w:eastAsia="仿宋_GB2312" w:cs="仿宋_GB2312"/>
          <w:sz w:val="32"/>
          <w:szCs w:val="32"/>
        </w:rPr>
        <w:t>军人组作品由</w:t>
      </w:r>
      <w:r>
        <w:rPr>
          <w:rFonts w:hint="eastAsia" w:ascii="仿宋_GB2312" w:hAnsi="仿宋_GB2312" w:eastAsia="仿宋_GB2312" w:cs="仿宋_GB2312"/>
          <w:sz w:val="32"/>
          <w:szCs w:val="32"/>
        </w:rPr>
        <w:t>参赛者所在单位</w:t>
      </w:r>
      <w:r>
        <w:rPr>
          <w:rFonts w:ascii="仿宋_GB2312" w:hAnsi="仿宋_GB2312" w:eastAsia="仿宋_GB2312" w:cs="仿宋_GB2312"/>
          <w:sz w:val="32"/>
          <w:szCs w:val="32"/>
        </w:rPr>
        <w:t>报送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作品</w:t>
      </w:r>
      <w:r>
        <w:rPr>
          <w:rFonts w:hint="eastAsia" w:ascii="仿宋_GB2312" w:hAnsi="仿宋_GB2312" w:eastAsia="仿宋_GB2312" w:cs="仿宋_GB2312"/>
          <w:sz w:val="32"/>
          <w:szCs w:val="32"/>
        </w:rPr>
        <w:t>报送表</w:t>
      </w:r>
      <w:r>
        <w:rPr>
          <w:rFonts w:ascii="仿宋_GB2312" w:hAnsi="仿宋_GB2312" w:eastAsia="仿宋_GB2312" w:cs="仿宋_GB2312"/>
          <w:sz w:val="32"/>
          <w:szCs w:val="32"/>
        </w:rPr>
        <w:t>加盖参赛者所在单位公章。</w:t>
      </w:r>
    </w:p>
    <w:p w14:paraId="430FCC69">
      <w:pPr>
        <w:spacing w:line="600" w:lineRule="exact"/>
        <w:ind w:firstLine="641"/>
        <w:rPr>
          <w:rFonts w:hint="eastAsia" w:ascii="仿宋_GB2312" w:hAnsi="仿宋_GB2312" w:eastAsia="仿宋_GB2312" w:cs="仿宋_GB2312"/>
          <w:sz w:val="32"/>
          <w:szCs w:val="32"/>
        </w:rPr>
      </w:pPr>
      <w:r>
        <w:rPr>
          <w:rFonts w:ascii="仿宋_GB2312" w:hAnsi="仿宋_GB2312" w:eastAsia="仿宋_GB2312" w:cs="仿宋_GB2312"/>
          <w:sz w:val="32"/>
          <w:szCs w:val="32"/>
        </w:rPr>
        <w:t>社会人员组作品由参赛人员递交到</w:t>
      </w:r>
      <w:r>
        <w:rPr>
          <w:rFonts w:hint="eastAsia" w:ascii="仿宋_GB2312" w:hAnsi="仿宋_GB2312" w:eastAsia="仿宋_GB2312" w:cs="仿宋_GB2312"/>
          <w:sz w:val="32"/>
          <w:szCs w:val="32"/>
        </w:rPr>
        <w:t>所在地</w:t>
      </w:r>
      <w:r>
        <w:rPr>
          <w:rFonts w:ascii="仿宋_GB2312" w:hAnsi="仿宋_GB2312" w:eastAsia="仿宋_GB2312" w:cs="仿宋_GB2312"/>
          <w:sz w:val="32"/>
          <w:szCs w:val="32"/>
        </w:rPr>
        <w:t>市（州）</w:t>
      </w:r>
      <w:r>
        <w:rPr>
          <w:rFonts w:hint="eastAsia" w:ascii="仿宋_GB2312" w:hAnsi="仿宋_GB2312" w:eastAsia="仿宋_GB2312" w:cs="仿宋_GB2312"/>
          <w:sz w:val="32"/>
          <w:szCs w:val="32"/>
        </w:rPr>
        <w:t>教育主管部门</w:t>
      </w:r>
      <w:r>
        <w:rPr>
          <w:rFonts w:ascii="仿宋_GB2312" w:hAnsi="仿宋_GB2312" w:eastAsia="仿宋_GB2312" w:cs="仿宋_GB2312"/>
          <w:sz w:val="32"/>
          <w:szCs w:val="32"/>
        </w:rPr>
        <w:t>汇总，由市（州）</w:t>
      </w:r>
      <w:r>
        <w:rPr>
          <w:rFonts w:hint="eastAsia" w:ascii="仿宋_GB2312" w:hAnsi="仿宋_GB2312" w:eastAsia="仿宋_GB2312" w:cs="仿宋_GB2312"/>
          <w:sz w:val="32"/>
          <w:szCs w:val="32"/>
        </w:rPr>
        <w:t>教育主管部门</w:t>
      </w:r>
      <w:r>
        <w:rPr>
          <w:rFonts w:ascii="仿宋_GB2312" w:hAnsi="仿宋_GB2312" w:eastAsia="仿宋_GB2312" w:cs="仿宋_GB2312"/>
          <w:sz w:val="32"/>
          <w:szCs w:val="32"/>
        </w:rPr>
        <w:t>统一报送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作品</w:t>
      </w:r>
      <w:r>
        <w:rPr>
          <w:rFonts w:hint="eastAsia" w:ascii="仿宋_GB2312" w:hAnsi="仿宋_GB2312" w:eastAsia="仿宋_GB2312" w:cs="仿宋_GB2312"/>
          <w:sz w:val="32"/>
          <w:szCs w:val="32"/>
        </w:rPr>
        <w:t>报送表</w:t>
      </w:r>
      <w:r>
        <w:rPr>
          <w:rFonts w:ascii="仿宋_GB2312" w:hAnsi="仿宋_GB2312" w:eastAsia="仿宋_GB2312" w:cs="仿宋_GB2312"/>
          <w:sz w:val="32"/>
          <w:szCs w:val="32"/>
        </w:rPr>
        <w:t>加盖市（州）</w:t>
      </w:r>
      <w:r>
        <w:rPr>
          <w:rFonts w:hint="eastAsia" w:ascii="仿宋_GB2312" w:hAnsi="仿宋_GB2312" w:eastAsia="仿宋_GB2312" w:cs="仿宋_GB2312"/>
          <w:sz w:val="32"/>
          <w:szCs w:val="32"/>
        </w:rPr>
        <w:t>教育主管部门</w:t>
      </w:r>
      <w:r>
        <w:rPr>
          <w:rFonts w:ascii="仿宋_GB2312" w:hAnsi="仿宋_GB2312" w:eastAsia="仿宋_GB2312" w:cs="仿宋_GB2312"/>
          <w:sz w:val="32"/>
          <w:szCs w:val="32"/>
        </w:rPr>
        <w:t>公章。</w:t>
      </w:r>
    </w:p>
    <w:p w14:paraId="2B09113F">
      <w:pPr>
        <w:spacing w:line="600" w:lineRule="exact"/>
        <w:ind w:firstLine="641"/>
        <w:rPr>
          <w:rFonts w:hint="eastAsia" w:ascii="楷体" w:hAnsi="楷体" w:eastAsia="楷体" w:cs="楷体"/>
          <w:kern w:val="0"/>
          <w:sz w:val="32"/>
          <w:szCs w:val="32"/>
        </w:rPr>
      </w:pPr>
      <w:r>
        <w:rPr>
          <w:rFonts w:hint="eastAsia" w:ascii="楷体" w:hAnsi="楷体" w:eastAsia="楷体" w:cs="楷体"/>
          <w:kern w:val="0"/>
          <w:sz w:val="32"/>
          <w:szCs w:val="32"/>
        </w:rPr>
        <w:t>（二）报送方式</w:t>
      </w:r>
    </w:p>
    <w:p w14:paraId="0D25C0E9">
      <w:pPr>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参赛者需通过“川教融媒”微信公众号菜单栏“中华经典”，选择“诵读中国”活动赛项，点击进入活动报名平台，选择所属组别、类别，填写作品相关信息，完成活动报名。</w:t>
      </w:r>
    </w:p>
    <w:p w14:paraId="5DB67BCE">
      <w:pPr>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下载并打印《四川省2025年中华经典诵写讲演系列活动单个作品报送表》（详见附件8）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加盖本单位公章（报名成功后务必保存活动作品唯一识别编码）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汇同存储作品资料的U盘寄送至指定地点。</w:t>
      </w:r>
      <w:r>
        <w:rPr>
          <w:rFonts w:ascii="仿宋_GB2312" w:hAnsi="仿宋_GB2312" w:eastAsia="仿宋_GB2312" w:cs="仿宋_GB2312"/>
          <w:sz w:val="32"/>
          <w:szCs w:val="32"/>
        </w:rPr>
        <w:t>每个</w:t>
      </w:r>
      <w:r>
        <w:rPr>
          <w:rFonts w:hint="eastAsia" w:ascii="仿宋_GB2312" w:hAnsi="仿宋_GB2312" w:eastAsia="仿宋_GB2312" w:cs="仿宋_GB2312"/>
          <w:sz w:val="32"/>
          <w:szCs w:val="32"/>
        </w:rPr>
        <w:t>参赛</w:t>
      </w:r>
      <w:r>
        <w:rPr>
          <w:rFonts w:ascii="仿宋_GB2312" w:hAnsi="仿宋_GB2312" w:eastAsia="仿宋_GB2312" w:cs="仿宋_GB2312"/>
          <w:sz w:val="32"/>
          <w:szCs w:val="32"/>
        </w:rPr>
        <w:t>作品应保存在单独的文件夹内，文件夹中应包含</w:t>
      </w:r>
      <w:r>
        <w:rPr>
          <w:rFonts w:hint="eastAsia" w:ascii="仿宋_GB2312" w:hAnsi="仿宋_GB2312" w:eastAsia="仿宋_GB2312" w:cs="仿宋_GB2312"/>
          <w:sz w:val="32"/>
          <w:szCs w:val="32"/>
        </w:rPr>
        <w:t>知识测评截图、</w:t>
      </w:r>
      <w:r>
        <w:rPr>
          <w:rFonts w:ascii="仿宋_GB2312" w:hAnsi="仿宋_GB2312" w:eastAsia="仿宋_GB2312" w:cs="仿宋_GB2312"/>
          <w:sz w:val="32"/>
          <w:szCs w:val="32"/>
        </w:rPr>
        <w:t>电子版</w:t>
      </w:r>
      <w:r>
        <w:rPr>
          <w:rFonts w:hint="eastAsia" w:ascii="仿宋_GB2312" w:hAnsi="仿宋_GB2312" w:eastAsia="仿宋_GB2312" w:cs="仿宋_GB2312"/>
          <w:sz w:val="32"/>
          <w:szCs w:val="32"/>
        </w:rPr>
        <w:t>报送表</w:t>
      </w:r>
      <w:r>
        <w:rPr>
          <w:rFonts w:ascii="仿宋_GB2312" w:hAnsi="仿宋_GB2312" w:eastAsia="仿宋_GB2312" w:cs="仿宋_GB2312"/>
          <w:sz w:val="32"/>
          <w:szCs w:val="32"/>
        </w:rPr>
        <w:t>、作品视频</w:t>
      </w:r>
      <w:r>
        <w:rPr>
          <w:rFonts w:hint="eastAsia" w:ascii="仿宋_GB2312" w:hAnsi="仿宋_GB2312" w:eastAsia="仿宋_GB2312" w:cs="仿宋_GB2312"/>
          <w:sz w:val="32"/>
          <w:szCs w:val="32"/>
        </w:rPr>
        <w:t>等，文件夹以及所有文件名</w:t>
      </w:r>
      <w:r>
        <w:rPr>
          <w:rFonts w:ascii="仿宋_GB2312" w:hAnsi="仿宋_GB2312" w:eastAsia="仿宋_GB2312" w:cs="仿宋_GB2312"/>
          <w:sz w:val="32"/>
          <w:szCs w:val="32"/>
        </w:rPr>
        <w:t>须更改为作品</w:t>
      </w:r>
      <w:r>
        <w:rPr>
          <w:rFonts w:hint="eastAsia" w:ascii="仿宋_GB2312" w:hAnsi="仿宋_GB2312" w:eastAsia="仿宋_GB2312" w:cs="仿宋_GB2312"/>
          <w:sz w:val="32"/>
          <w:szCs w:val="32"/>
        </w:rPr>
        <w:t>识别编码</w:t>
      </w:r>
      <w:r>
        <w:rPr>
          <w:rFonts w:ascii="仿宋_GB2312" w:hAnsi="仿宋_GB2312" w:eastAsia="仿宋_GB2312" w:cs="仿宋_GB2312"/>
          <w:sz w:val="32"/>
          <w:szCs w:val="32"/>
        </w:rPr>
        <w:t>。</w:t>
      </w:r>
    </w:p>
    <w:p w14:paraId="16C2DA2A">
      <w:pPr>
        <w:spacing w:line="600" w:lineRule="exact"/>
        <w:ind w:firstLine="641"/>
        <w:rPr>
          <w:rFonts w:hint="eastAsia" w:ascii="楷体" w:hAnsi="楷体" w:eastAsia="楷体" w:cs="楷体"/>
          <w:kern w:val="0"/>
          <w:sz w:val="32"/>
          <w:szCs w:val="32"/>
        </w:rPr>
      </w:pPr>
      <w:r>
        <w:rPr>
          <w:rFonts w:hint="eastAsia" w:ascii="楷体" w:hAnsi="楷体" w:eastAsia="楷体" w:cs="楷体"/>
          <w:kern w:val="0"/>
          <w:sz w:val="32"/>
          <w:szCs w:val="32"/>
        </w:rPr>
        <w:t>（三）报送时间</w:t>
      </w:r>
    </w:p>
    <w:p w14:paraId="245B811B">
      <w:pPr>
        <w:spacing w:line="600" w:lineRule="exact"/>
        <w:ind w:firstLine="641"/>
        <w:rPr>
          <w:rFonts w:hint="eastAsia" w:ascii="仿宋_GB2312" w:hAnsi="仿宋_GB2312" w:eastAsia="仿宋_GB2312" w:cs="仿宋_GB2312"/>
          <w:sz w:val="32"/>
          <w:szCs w:val="32"/>
        </w:rPr>
      </w:pPr>
      <w:r>
        <w:rPr>
          <w:rFonts w:ascii="仿宋_GB2312" w:hAnsi="仿宋_GB2312" w:eastAsia="仿宋_GB2312" w:cs="仿宋_GB2312"/>
          <w:sz w:val="32"/>
          <w:szCs w:val="32"/>
        </w:rPr>
        <w:t>6月</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日</w:t>
      </w:r>
      <w:r>
        <w:rPr>
          <w:rFonts w:hint="eastAsia" w:ascii="仿宋_GB2312" w:hAnsi="仿宋_GB2312" w:eastAsia="仿宋_GB2312" w:cs="仿宋_GB2312"/>
          <w:sz w:val="32"/>
          <w:szCs w:val="32"/>
        </w:rPr>
        <w:t>17:00截止</w:t>
      </w:r>
      <w:r>
        <w:rPr>
          <w:rFonts w:ascii="仿宋_GB2312" w:hAnsi="仿宋_GB2312" w:eastAsia="仿宋_GB2312" w:cs="仿宋_GB2312"/>
          <w:sz w:val="32"/>
          <w:szCs w:val="32"/>
        </w:rPr>
        <w:t>网上报名及寄送作品</w:t>
      </w:r>
      <w:r>
        <w:rPr>
          <w:rFonts w:hint="eastAsia" w:ascii="仿宋_GB2312" w:hAnsi="仿宋_GB2312" w:eastAsia="仿宋_GB2312" w:cs="仿宋_GB2312"/>
          <w:sz w:val="32"/>
          <w:szCs w:val="32"/>
        </w:rPr>
        <w:t>（以邮戳为准），超期即不再参加</w:t>
      </w:r>
      <w:r>
        <w:rPr>
          <w:rFonts w:ascii="仿宋_GB2312" w:hAnsi="仿宋_GB2312" w:eastAsia="仿宋_GB2312" w:cs="仿宋_GB2312"/>
          <w:sz w:val="32"/>
          <w:szCs w:val="32"/>
        </w:rPr>
        <w:t>省级评选。</w:t>
      </w:r>
    </w:p>
    <w:p w14:paraId="39F2CA61">
      <w:pPr>
        <w:spacing w:line="600" w:lineRule="exact"/>
        <w:ind w:firstLine="641"/>
        <w:rPr>
          <w:rFonts w:eastAsia="黑体"/>
          <w:kern w:val="0"/>
          <w:sz w:val="32"/>
          <w:szCs w:val="32"/>
        </w:rPr>
      </w:pPr>
      <w:r>
        <w:rPr>
          <w:rFonts w:hint="eastAsia" w:eastAsia="黑体"/>
          <w:kern w:val="0"/>
          <w:sz w:val="32"/>
          <w:szCs w:val="32"/>
        </w:rPr>
        <w:t>五</w:t>
      </w:r>
      <w:r>
        <w:rPr>
          <w:rFonts w:eastAsia="黑体"/>
          <w:kern w:val="0"/>
          <w:sz w:val="32"/>
          <w:szCs w:val="32"/>
        </w:rPr>
        <w:t>、作品报送名额</w:t>
      </w:r>
    </w:p>
    <w:p w14:paraId="2194EFEB">
      <w:pPr>
        <w:spacing w:line="60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1.小学生组、中学生组</w:t>
      </w:r>
      <w:r>
        <w:rPr>
          <w:rFonts w:hint="eastAsia" w:ascii="仿宋_GB2312" w:hAnsi="仿宋_GB2312" w:eastAsia="仿宋_GB2312" w:cs="仿宋_GB2312"/>
          <w:sz w:val="32"/>
          <w:szCs w:val="32"/>
        </w:rPr>
        <w:t>（含初中、高中）</w:t>
      </w:r>
      <w:r>
        <w:rPr>
          <w:rFonts w:hint="eastAsia" w:ascii="仿宋_GB2312" w:hAnsi="仿宋_GB2312" w:eastAsia="仿宋_GB2312" w:cs="仿宋_GB2312"/>
          <w:kern w:val="0"/>
          <w:sz w:val="32"/>
          <w:szCs w:val="32"/>
        </w:rPr>
        <w:t>、中职学生组：各市（州）每个组别报送作品数量不超过15件。</w:t>
      </w:r>
    </w:p>
    <w:p w14:paraId="5073FF9A">
      <w:pPr>
        <w:spacing w:line="60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2.大学生组</w:t>
      </w:r>
      <w:r>
        <w:rPr>
          <w:rFonts w:hint="eastAsia" w:ascii="仿宋_GB2312" w:hAnsi="仿宋_GB2312" w:eastAsia="仿宋_GB2312" w:cs="仿宋_GB2312"/>
          <w:sz w:val="32"/>
          <w:szCs w:val="32"/>
        </w:rPr>
        <w:t>（含研究生）</w:t>
      </w:r>
      <w:r>
        <w:rPr>
          <w:rFonts w:hint="eastAsia" w:ascii="仿宋_GB2312" w:hAnsi="仿宋_GB2312" w:eastAsia="仿宋_GB2312" w:cs="仿宋_GB2312"/>
          <w:kern w:val="0"/>
          <w:sz w:val="32"/>
          <w:szCs w:val="32"/>
        </w:rPr>
        <w:t>、高职学生组：各高校每个组别报送作品数量不超过10件。</w:t>
      </w:r>
    </w:p>
    <w:p w14:paraId="727AA5AE">
      <w:pPr>
        <w:spacing w:line="60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3.留学生组</w:t>
      </w:r>
      <w:r>
        <w:rPr>
          <w:rFonts w:hint="eastAsia" w:ascii="仿宋_GB2312" w:hAnsi="仿宋_GB2312" w:eastAsia="仿宋_GB2312" w:cs="仿宋_GB2312"/>
          <w:sz w:val="32"/>
          <w:szCs w:val="32"/>
        </w:rPr>
        <w:t>（在川留学生）</w:t>
      </w:r>
      <w:r>
        <w:rPr>
          <w:rFonts w:hint="eastAsia" w:ascii="仿宋_GB2312" w:hAnsi="仿宋_GB2312" w:eastAsia="仿宋_GB2312" w:cs="仿宋_GB2312"/>
          <w:kern w:val="0"/>
          <w:sz w:val="32"/>
          <w:szCs w:val="32"/>
        </w:rPr>
        <w:t>：各高校报送作品数量1—2件。</w:t>
      </w:r>
    </w:p>
    <w:p w14:paraId="03AB551C">
      <w:pPr>
        <w:spacing w:line="60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4.教师组</w:t>
      </w:r>
      <w:r>
        <w:rPr>
          <w:rFonts w:hint="eastAsia" w:ascii="仿宋_GB2312" w:hAnsi="仿宋_GB2312" w:eastAsia="仿宋_GB2312" w:cs="仿宋_GB2312"/>
          <w:sz w:val="32"/>
          <w:szCs w:val="32"/>
        </w:rPr>
        <w:t>（含幼儿园在职教师）</w:t>
      </w:r>
      <w:r>
        <w:rPr>
          <w:rFonts w:hint="eastAsia" w:ascii="仿宋_GB2312" w:hAnsi="仿宋_GB2312" w:eastAsia="仿宋_GB2312" w:cs="仿宋_GB2312"/>
          <w:kern w:val="0"/>
          <w:sz w:val="32"/>
          <w:szCs w:val="32"/>
        </w:rPr>
        <w:t>：各市（州）报送作品数量不超过15件，各高校报送作品数量1—5件。</w:t>
      </w:r>
    </w:p>
    <w:p w14:paraId="4C7181DC">
      <w:pPr>
        <w:spacing w:line="60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5.行业部门组：以各行业系统内基层单位为参赛单元，各参赛单元报送作品数量不超过2件。</w:t>
      </w:r>
    </w:p>
    <w:p w14:paraId="28192E60">
      <w:pPr>
        <w:spacing w:line="60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6.军人组：各参赛单位报送作品数量不超过10件。</w:t>
      </w:r>
    </w:p>
    <w:p w14:paraId="4490C033">
      <w:pPr>
        <w:pStyle w:val="2"/>
        <w:spacing w:line="600" w:lineRule="exact"/>
        <w:ind w:left="0" w:leftChars="0" w:firstLine="640"/>
        <w:rPr>
          <w:rFonts w:hint="eastAsia" w:ascii="仿宋_GB2312" w:hAnsi="仿宋_GB2312" w:eastAsia="仿宋_GB2312" w:cs="仿宋_GB2312"/>
        </w:rPr>
      </w:pPr>
      <w:r>
        <w:rPr>
          <w:rFonts w:hint="eastAsia" w:ascii="仿宋_GB2312" w:hAnsi="仿宋_GB2312" w:eastAsia="仿宋_GB2312" w:cs="仿宋_GB2312"/>
          <w:kern w:val="0"/>
          <w:sz w:val="32"/>
          <w:szCs w:val="32"/>
        </w:rPr>
        <w:t>7.社会人员组：各市（州）报送作品数量不超过30件。</w:t>
      </w:r>
    </w:p>
    <w:p w14:paraId="0D2F07E0">
      <w:pPr>
        <w:spacing w:line="600" w:lineRule="exact"/>
        <w:ind w:firstLine="641"/>
        <w:rPr>
          <w:rFonts w:eastAsia="黑体"/>
          <w:kern w:val="0"/>
          <w:sz w:val="32"/>
          <w:szCs w:val="32"/>
        </w:rPr>
      </w:pPr>
      <w:r>
        <w:rPr>
          <w:rFonts w:hint="eastAsia" w:eastAsia="黑体"/>
          <w:kern w:val="0"/>
          <w:sz w:val="32"/>
          <w:szCs w:val="32"/>
        </w:rPr>
        <w:t>六</w:t>
      </w:r>
      <w:r>
        <w:rPr>
          <w:rFonts w:eastAsia="黑体"/>
          <w:kern w:val="0"/>
          <w:sz w:val="32"/>
          <w:szCs w:val="32"/>
        </w:rPr>
        <w:t>、</w:t>
      </w:r>
      <w:r>
        <w:rPr>
          <w:rFonts w:hint="eastAsia" w:eastAsia="黑体"/>
          <w:kern w:val="0"/>
          <w:sz w:val="32"/>
          <w:szCs w:val="32"/>
        </w:rPr>
        <w:t>奖项设置</w:t>
      </w:r>
    </w:p>
    <w:p w14:paraId="000508BE">
      <w:pPr>
        <w:spacing w:line="60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按照各组别参赛作品总数不超过30%的比例确定获奖入围作品数量，各组别设置一、二、三等奖和优秀奖。按照国赛推荐作品要求，遴选推荐省级获奖优秀作品参加全国大赛。入围</w:t>
      </w:r>
      <w:r>
        <w:rPr>
          <w:rFonts w:hint="eastAsia" w:ascii="仿宋_GB2312" w:hAnsi="仿宋_GB2312" w:eastAsia="仿宋_GB2312" w:cs="仿宋_GB2312"/>
          <w:sz w:val="32"/>
          <w:szCs w:val="32"/>
        </w:rPr>
        <w:t>全国大赛</w:t>
      </w:r>
      <w:r>
        <w:rPr>
          <w:rFonts w:hint="eastAsia" w:ascii="仿宋_GB2312" w:hAnsi="仿宋_GB2312" w:eastAsia="仿宋_GB2312" w:cs="仿宋_GB2312"/>
          <w:kern w:val="0"/>
          <w:sz w:val="32"/>
          <w:szCs w:val="32"/>
        </w:rPr>
        <w:t>的参赛者需使用四川赛区比赛时登记的手机号（省级遴选后由活动执委会统一报送手机号码）登录全国大赛官网填写基本信息、上传作品。</w:t>
      </w:r>
    </w:p>
    <w:p w14:paraId="63B5AD78">
      <w:pPr>
        <w:spacing w:line="600" w:lineRule="exact"/>
        <w:ind w:firstLine="640" w:firstLineChars="200"/>
        <w:rPr>
          <w:rFonts w:eastAsia="黑体"/>
          <w:kern w:val="0"/>
          <w:sz w:val="32"/>
          <w:szCs w:val="32"/>
        </w:rPr>
      </w:pPr>
      <w:r>
        <w:rPr>
          <w:rFonts w:hint="eastAsia" w:eastAsia="黑体"/>
          <w:kern w:val="0"/>
          <w:sz w:val="32"/>
          <w:szCs w:val="32"/>
        </w:rPr>
        <w:t>七、联系方式</w:t>
      </w:r>
    </w:p>
    <w:p w14:paraId="54FD4B25">
      <w:pPr>
        <w:spacing w:line="600" w:lineRule="exact"/>
        <w:ind w:firstLine="640" w:firstLineChars="200"/>
        <w:rPr>
          <w:rFonts w:hint="eastAsia" w:ascii="仿宋_GB2312" w:hAnsi="仿宋_GB2312" w:eastAsia="仿宋_GB2312" w:cs="仿宋_GB2312"/>
          <w:sz w:val="32"/>
          <w:szCs w:val="32"/>
        </w:rPr>
      </w:pPr>
      <w:bookmarkStart w:id="0" w:name="FunCunProofread53432"/>
      <w:r>
        <w:rPr>
          <w:rFonts w:hint="eastAsia" w:ascii="仿宋_GB2312" w:hAnsi="仿宋_GB2312" w:eastAsia="仿宋_GB2312" w:cs="仿宋_GB2312"/>
          <w:sz w:val="32"/>
          <w:szCs w:val="32"/>
          <w:u w:val="none" w:color="FFFFFF"/>
          <w:shd w:val="clear" w:color="auto" w:fill="auto"/>
        </w:rPr>
        <w:t>1、</w:t>
      </w:r>
      <w:bookmarkEnd w:id="0"/>
      <w:r>
        <w:rPr>
          <w:rFonts w:hint="eastAsia" w:ascii="仿宋_GB2312" w:hAnsi="仿宋_GB2312" w:eastAsia="仿宋_GB2312" w:cs="仿宋_GB2312"/>
          <w:sz w:val="32"/>
          <w:szCs w:val="32"/>
        </w:rPr>
        <w:t>作品邮寄地址及收件人姓名、电话：</w:t>
      </w:r>
    </w:p>
    <w:p w14:paraId="27866D5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四川省成都市金牛区西华大道593号四川电影电视学院金牛校区播音主持学院杨老师</w:t>
      </w:r>
      <w:bookmarkStart w:id="1" w:name="FunCunProofread54001"/>
      <w:r>
        <w:rPr>
          <w:rFonts w:hint="eastAsia" w:ascii="仿宋_GB2312" w:hAnsi="仿宋_GB2312" w:eastAsia="仿宋_GB2312" w:cs="仿宋_GB2312"/>
          <w:sz w:val="32"/>
          <w:szCs w:val="32"/>
          <w:u w:val="none" w:color="00B0F0"/>
        </w:rPr>
        <w:t>(</w:t>
      </w:r>
      <w:bookmarkEnd w:id="1"/>
      <w:r>
        <w:rPr>
          <w:rFonts w:hint="eastAsia" w:ascii="仿宋_GB2312" w:hAnsi="仿宋_GB2312" w:eastAsia="仿宋_GB2312" w:cs="仿宋_GB2312"/>
          <w:sz w:val="32"/>
          <w:szCs w:val="32"/>
        </w:rPr>
        <w:t>18103457843</w:t>
      </w:r>
      <w:bookmarkStart w:id="2" w:name="FunCunProofread54121"/>
      <w:r>
        <w:rPr>
          <w:rFonts w:hint="eastAsia" w:ascii="仿宋_GB2312" w:hAnsi="仿宋_GB2312" w:eastAsia="仿宋_GB2312" w:cs="仿宋_GB2312"/>
          <w:sz w:val="32"/>
          <w:szCs w:val="32"/>
          <w:u w:val="none" w:color="00B0F0"/>
        </w:rPr>
        <w:t>)</w:t>
      </w:r>
      <w:bookmarkEnd w:id="2"/>
      <w:r>
        <w:rPr>
          <w:rFonts w:hint="eastAsia" w:ascii="仿宋_GB2312" w:hAnsi="仿宋_GB2312" w:eastAsia="仿宋_GB2312" w:cs="仿宋_GB2312"/>
          <w:sz w:val="32"/>
          <w:szCs w:val="32"/>
        </w:rPr>
        <w:t>、刁老师</w:t>
      </w:r>
      <w:bookmarkStart w:id="3" w:name="FunCunProofread54171"/>
      <w:r>
        <w:rPr>
          <w:rFonts w:hint="eastAsia" w:ascii="仿宋_GB2312" w:hAnsi="仿宋_GB2312" w:eastAsia="仿宋_GB2312" w:cs="仿宋_GB2312"/>
          <w:sz w:val="32"/>
          <w:szCs w:val="32"/>
          <w:u w:val="none" w:color="00B0F0"/>
        </w:rPr>
        <w:t>(</w:t>
      </w:r>
      <w:bookmarkEnd w:id="3"/>
      <w:r>
        <w:rPr>
          <w:rFonts w:hint="eastAsia" w:ascii="仿宋_GB2312" w:hAnsi="仿宋_GB2312" w:eastAsia="仿宋_GB2312" w:cs="仿宋_GB2312"/>
          <w:sz w:val="32"/>
          <w:szCs w:val="32"/>
        </w:rPr>
        <w:t>19931033615</w:t>
      </w:r>
      <w:bookmarkStart w:id="4" w:name="FunCunProofread54291"/>
      <w:r>
        <w:rPr>
          <w:rFonts w:hint="eastAsia" w:ascii="仿宋_GB2312" w:hAnsi="仿宋_GB2312" w:eastAsia="仿宋_GB2312" w:cs="仿宋_GB2312"/>
          <w:sz w:val="32"/>
          <w:szCs w:val="32"/>
          <w:u w:val="none" w:color="00B0F0"/>
        </w:rPr>
        <w:t>)</w:t>
      </w:r>
      <w:bookmarkEnd w:id="4"/>
      <w:r>
        <w:rPr>
          <w:rFonts w:hint="eastAsia" w:ascii="仿宋_GB2312" w:hAnsi="仿宋_GB2312" w:eastAsia="仿宋_GB2312" w:cs="仿宋_GB2312"/>
          <w:sz w:val="32"/>
          <w:szCs w:val="32"/>
        </w:rPr>
        <w:t>。</w:t>
      </w:r>
    </w:p>
    <w:p w14:paraId="7E5A2F6C">
      <w:pPr>
        <w:spacing w:line="600" w:lineRule="exact"/>
        <w:ind w:firstLine="640" w:firstLineChars="200"/>
        <w:rPr>
          <w:rFonts w:hint="eastAsia" w:ascii="仿宋_GB2312" w:hAnsi="仿宋_GB2312" w:eastAsia="仿宋_GB2312" w:cs="仿宋_GB2312"/>
          <w:sz w:val="32"/>
          <w:szCs w:val="32"/>
        </w:rPr>
      </w:pPr>
      <w:bookmarkStart w:id="5" w:name="FunCunProofread54322"/>
      <w:r>
        <w:rPr>
          <w:rFonts w:hint="eastAsia" w:ascii="仿宋_GB2312" w:hAnsi="仿宋_GB2312" w:eastAsia="仿宋_GB2312" w:cs="仿宋_GB2312"/>
          <w:sz w:val="32"/>
          <w:szCs w:val="32"/>
          <w:u w:val="none" w:color="FFFFFF"/>
          <w:shd w:val="clear" w:color="auto" w:fill="auto"/>
        </w:rPr>
        <w:t>2、</w:t>
      </w:r>
      <w:bookmarkEnd w:id="5"/>
      <w:r>
        <w:rPr>
          <w:rFonts w:hint="eastAsia" w:ascii="仿宋_GB2312" w:hAnsi="仿宋_GB2312" w:eastAsia="仿宋_GB2312" w:cs="仿宋_GB2312"/>
          <w:sz w:val="32"/>
          <w:szCs w:val="32"/>
        </w:rPr>
        <w:t>作品提交咨询电话及时间：</w:t>
      </w:r>
    </w:p>
    <w:p w14:paraId="25D19CE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电话号码：028-87516360</w:t>
      </w:r>
    </w:p>
    <w:p w14:paraId="1F5CA36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咨询时间：工作日10:00-12:00、14:30-16:30</w:t>
      </w:r>
    </w:p>
    <w:p w14:paraId="0EC1C818">
      <w:bookmarkStart w:id="6" w:name="_GoBack"/>
      <w:bookmarkEnd w:id="6"/>
    </w:p>
    <w:sectPr>
      <w:pgSz w:w="11906" w:h="16838"/>
      <w:pgMar w:top="2154" w:right="1134" w:bottom="209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96DA1"/>
    <w:rsid w:val="51F96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rPr>
      <w:rFonts w:ascii="Calibri" w:hAnsi="Calibri"/>
    </w:rPr>
  </w:style>
  <w:style w:type="paragraph" w:customStyle="1" w:styleId="3">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2025-05-12T03:58:00Z</dcterms:created>
  <dc:creator>Colamilkshake</dc:creator>
  <cp:lastModifiedBy>Colamilkshake</cp:lastModifiedBy>
  <dcterms:modified xsi:type="dcterms:W3CDTF">2025-05-12T03:59:11Z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F2A2BADA045948CD8779EF677B19A810_11</vt:lpwstr>
  </property>
  <property fmtid="{D5CDD505-2E9C-101B-9397-08002B2CF9AE}" pid="4" name="KSOTemplateDocerSaveRecord">
    <vt:lpwstr>eyJoZGlkIjoiZjIyYzFjY2UxMWE3MGM2Mzg0ODlmMDM3MWE4MDlmMjQiLCJ1c2VySWQiOiI3NTU1Mjk0MzMifQ==</vt:lpwstr>
  </property>
</Properties>
</file>