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窖</w:t>
      </w:r>
      <w:r>
        <w:rPr>
          <w:rFonts w:hint="eastAsia" w:ascii="Times New Roman" w:hAnsi="Times New Roman" w:eastAsia="仿宋" w:cs="Times New Roman"/>
          <w:sz w:val="32"/>
          <w:szCs w:val="32"/>
        </w:rPr>
        <w:t>揽精英</w:t>
      </w:r>
      <w:r>
        <w:rPr>
          <w:rFonts w:ascii="Times New Roman" w:hAnsi="Times New Roman" w:eastAsia="仿宋" w:cs="Times New Roman"/>
          <w:sz w:val="32"/>
          <w:szCs w:val="32"/>
        </w:rPr>
        <w:t>·</w:t>
      </w:r>
      <w:r>
        <w:rPr>
          <w:rFonts w:hint="eastAsia" w:ascii="Times New Roman" w:hAnsi="Times New Roman" w:eastAsia="仿宋" w:cs="Times New Roman"/>
          <w:sz w:val="32"/>
          <w:szCs w:val="32"/>
        </w:rPr>
        <w:t>龄航</w:t>
      </w:r>
      <w:r>
        <w:rPr>
          <w:rFonts w:ascii="Times New Roman" w:hAnsi="Times New Roman" w:eastAsia="仿宋" w:cs="Times New Roman"/>
          <w:sz w:val="32"/>
          <w:szCs w:val="32"/>
        </w:rPr>
        <w:t>未来·酒等你来</w:t>
      </w:r>
    </w:p>
    <w:p>
      <w:pPr>
        <w:spacing w:line="58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微软雅黑" w:hAnsi="微软雅黑" w:eastAsia="微软雅黑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泸州老窖窖龄酒类销售股份有限公司</w:t>
      </w:r>
    </w:p>
    <w:p>
      <w:pPr>
        <w:spacing w:line="580" w:lineRule="exact"/>
        <w:jc w:val="center"/>
        <w:rPr>
          <w:rFonts w:ascii="微软雅黑" w:hAnsi="微软雅黑" w:eastAsia="微软雅黑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微软雅黑" w:hAnsi="微软雅黑" w:eastAsia="微软雅黑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微软雅黑" w:hAnsi="微软雅黑" w:eastAsia="微软雅黑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春季</w:t>
      </w:r>
      <w:r>
        <w:rPr>
          <w:rFonts w:hint="eastAsia" w:ascii="微软雅黑" w:hAnsi="微软雅黑" w:eastAsia="微软雅黑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校园</w:t>
      </w:r>
      <w:r>
        <w:rPr>
          <w:rFonts w:ascii="微软雅黑" w:hAnsi="微软雅黑" w:eastAsia="微软雅黑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一、公司简介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泸州老窖是明清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36家酿酒老作坊的基础上发展起来的国有大型骨干酿酒企业。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011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年泸州老窖依托完善的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窖池分龄体系，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精心打造出百年泸州老窖窖龄酒，并成为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公司五大核心战略单品之一，与国窖1573一脉相承，共同构建了泸州老窖以“窖池”资源为核心的品牌体系。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作为中国白酒“窖龄酒”品类的开创者和领导者，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为加速业务规模的发展，2014年泸州老窖窖龄酒类销售股份有限公司成立，独立运营百年泸州老窖窖龄酒品牌。</w:t>
      </w:r>
    </w:p>
    <w:p>
      <w:pPr>
        <w:spacing w:line="360" w:lineRule="auto"/>
        <w:ind w:firstLine="480" w:firstLineChars="200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在1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年发展历程中，公司奉行“人才是资本，有为必有位”的人才管理理念，为员工提供全面的培训体系、具有竞争力的薪酬福利以及与能力相匹配的职业发展通道。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二、招聘信息</w:t>
      </w:r>
    </w:p>
    <w:p>
      <w:pPr>
        <w:spacing w:line="580" w:lineRule="exact"/>
        <w:ind w:firstLine="480" w:firstLineChars="200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（一）招聘岗位：销售培训生</w:t>
      </w:r>
    </w:p>
    <w:p>
      <w:pPr>
        <w:ind w:firstLine="480" w:firstLineChars="200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（二）招聘要求：</w:t>
      </w:r>
    </w:p>
    <w:p>
      <w:pPr>
        <w:ind w:firstLine="240" w:firstLineChars="100"/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2022年应届毕业生，专业不限。</w:t>
      </w:r>
    </w:p>
    <w:p>
      <w:pPr>
        <w:ind w:firstLine="240" w:firstLineChars="100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本科以上学历，2</w:t>
      </w:r>
      <w: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届毕业生、大专生可择优录取；</w:t>
      </w:r>
    </w:p>
    <w:p>
      <w:pPr>
        <w:pStyle w:val="6"/>
        <w:shd w:val="clear" w:color="auto" w:fill="FFFFFF"/>
        <w:spacing w:before="0" w:beforeAutospacing="0" w:after="0" w:afterAutospacing="0"/>
        <w:ind w:firstLine="240" w:firstLineChars="100"/>
        <w:jc w:val="both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性格外向开朗，善于沟通，有责任心，学习能力及执行力强，对白酒营销工作有意向及发展意愿；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微软雅黑" w:hAnsi="微软雅黑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4</w:t>
      </w:r>
      <w:r>
        <w:rPr>
          <w:rFonts w:hint="eastAsia" w:ascii="微软雅黑" w:hAnsi="微软雅黑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接受全国调动。（第一年分配至人才培养基地集中培养，第二年分配至核心城市区县市场历练）</w:t>
      </w:r>
    </w:p>
    <w:p>
      <w:pPr>
        <w:rPr>
          <w:rFonts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三、薪酬福利</w:t>
      </w:r>
    </w:p>
    <w:p>
      <w:pPr>
        <w:spacing w:line="580" w:lineRule="exact"/>
        <w:ind w:firstLine="480" w:firstLineChars="200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（一）薪酬待遇：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第一年（基地培养期）：年度综合薪酬8万起，公司提供统一住宿集中培养。</w:t>
      </w:r>
    </w:p>
    <w:p>
      <w:pPr>
        <w:spacing w:line="580" w:lineRule="exact"/>
        <w:jc w:val="left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第二年（区域培养期）：根据第一年综合考评结果进行定岗定级，享受相应待遇</w:t>
      </w:r>
      <w:r>
        <w:rPr>
          <w:rFonts w:hint="eastAsia" w:ascii="微软雅黑" w:hAnsi="微软雅黑" w:eastAsia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，（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12万-17万</w:t>
      </w:r>
      <w:r>
        <w:rPr>
          <w:rFonts w:hint="eastAsia" w:ascii="微软雅黑" w:hAnsi="微软雅黑" w:eastAsia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80" w:lineRule="exact"/>
        <w:ind w:firstLine="480" w:firstLineChars="200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（二）福利补贴：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七险二金（五险一金+企业年金+商业意外险+补充医疗险）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现金补贴（生活补贴、夏季补贴、冬季补贴、学习型组织奖励）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公司福利（购酒优惠、女工福利、定期体检、季度米油、年度新春酒、党工团活动、劳保福利）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休息休假（带薪年假、婚假/产假/陪护假）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</w:t>
      </w:r>
      <w:r>
        <w:rPr>
          <w:rFonts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培养与晋升</w:t>
      </w:r>
    </w:p>
    <w:p>
      <w:pPr>
        <w:spacing w:line="580" w:lineRule="exact"/>
        <w:ind w:firstLine="480" w:firstLineChars="200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（一）培养路径</w:t>
      </w:r>
    </w:p>
    <w:p>
      <w:pPr>
        <w:spacing w:line="580" w:lineRule="exact"/>
        <w:ind w:firstLine="480" w:firstLineChars="200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公司建立了2年期专属培养计划，帮助销售培训生快速从销售小白成长为销售能手。</w:t>
      </w:r>
    </w:p>
    <w:p>
      <w:pPr>
        <w:spacing w:line="580" w:lineRule="exact"/>
        <w:ind w:firstLine="480" w:firstLineChars="200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阶段：技能熟练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（基地培养1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年）</w:t>
      </w:r>
    </w:p>
    <w:p>
      <w:pPr>
        <w:spacing w:line="580" w:lineRule="exact"/>
        <w:ind w:firstLine="480" w:firstLineChars="200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全面接触、适应基础业务工作，通过专属导师带教、战训结合方式，进行基础技能学习及提升，从初级业务代表成长为业务能手，表现优异者可提前晋升至见习主管，并进入下一阶段培养。</w:t>
      </w:r>
    </w:p>
    <w:p>
      <w:pPr>
        <w:spacing w:line="580" w:lineRule="exact"/>
        <w:ind w:firstLine="480" w:firstLineChars="200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阶段：区域运作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（区域培养1年）</w:t>
      </w:r>
    </w:p>
    <w:p>
      <w:pPr>
        <w:spacing w:line="580" w:lineRule="exact"/>
        <w:ind w:firstLine="480" w:firstLineChars="200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分配至全国核心发展区域，通过专属导师带教，学习区县级市场运营、团队管理，逐渐承担区县管理职责，从见习主管成长为成熟区县主管，表现优异者可跨级晋升。</w:t>
      </w:r>
    </w:p>
    <w:p>
      <w:pPr>
        <w:spacing w:line="580" w:lineRule="exact"/>
        <w:ind w:firstLine="480" w:firstLineChars="200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" w:firstLineChars="200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（二）岗位晋升路径</w:t>
      </w:r>
    </w:p>
    <w:p>
      <w:pPr>
        <w:spacing w:line="580" w:lineRule="exact"/>
        <w:ind w:firstLine="480" w:firstLineChars="200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公司具备完整晋升发展通道，对于销售培训生，公司坚持“人才</w:t>
      </w:r>
      <w: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7分熟”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“有为必有位”的</w:t>
      </w:r>
      <w: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用人理念，加速赋能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480" w:firstLineChars="200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销售培训生（1年）——区县主管（1年）——城市经理（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年）——片区经理（5年及以上）</w:t>
      </w:r>
    </w:p>
    <w:p>
      <w:pPr>
        <w:spacing w:line="580" w:lineRule="exact"/>
        <w:ind w:firstLine="480" w:firstLineChars="200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（业绩、能力综合考评）</w:t>
      </w:r>
    </w:p>
    <w:p>
      <w:pPr>
        <w:spacing w:line="580" w:lineRule="exact"/>
        <w:ind w:firstLine="480" w:firstLineChars="200"/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3975"/>
        </w:tabs>
        <w:spacing w:line="580" w:lineRule="exact"/>
        <w:ind w:firstLine="480" w:firstLineChars="200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（三）成长辅导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实训集中培养加速角色转变：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人才基地专项培养、导师带教计划、营销案例学习、阶段性总结辅导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常规在岗培训助力个人成长：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线上云端商学院平台、分层分级培养计划、人才盘点及改进、送外培训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交流学习拓宽视野：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跨区域交流活动、各级业务研讨规划会议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知识分享促进经验沉淀：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课程开发竞赛、讲师训练营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招聘行程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）线上简历投递（</w:t>
      </w:r>
      <w:r>
        <w:rPr>
          <w:rFonts w:hint="eastAsia" w:ascii="微软雅黑" w:hAnsi="微软雅黑" w:eastAsia="微软雅黑" w:cs="Times New Roman"/>
          <w:color w:val="auto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Times New Roman"/>
          <w:color w:val="auto"/>
          <w:sz w:val="24"/>
        </w:rPr>
        <w:t>月-</w:t>
      </w:r>
      <w:r>
        <w:rPr>
          <w:rFonts w:hint="eastAsia" w:ascii="微软雅黑" w:hAnsi="微软雅黑" w:eastAsia="微软雅黑" w:cs="Times New Roman"/>
          <w:color w:val="auto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月）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通过校招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官方手机端二维码或P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端链接投递。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）面试安排</w:t>
      </w:r>
    </w:p>
    <w:tbl>
      <w:tblPr>
        <w:tblStyle w:val="7"/>
        <w:tblW w:w="864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874"/>
        <w:gridCol w:w="2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简历投递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网申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个性测评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简历投递并通过后，测评链接以邮件形式发送至个人邮箱。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初试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远程视频</w:t>
            </w:r>
          </w:p>
        </w:tc>
        <w:tc>
          <w:tcPr>
            <w:tcW w:w="27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月/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终试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远程视频</w:t>
            </w:r>
          </w:p>
        </w:tc>
        <w:tc>
          <w:tcPr>
            <w:tcW w:w="2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录用通知</w:t>
            </w:r>
          </w:p>
        </w:tc>
        <w:tc>
          <w:tcPr>
            <w:tcW w:w="7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终试结束后一周内发放offer及就业协议签订通知</w:t>
            </w:r>
          </w:p>
        </w:tc>
      </w:tr>
    </w:tbl>
    <w:p>
      <w:pP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left"/>
        <w:rPr>
          <w:rFonts w:ascii="微软雅黑" w:hAnsi="微软雅黑" w:eastAsia="微软雅黑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六、投递链接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PC端：</w:t>
      </w:r>
      <w:r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https://job.lzlj.com/jiaoljindex</w:t>
      </w:r>
    </w:p>
    <w:p>
      <w:pPr>
        <w:spacing w:line="580" w:lineRule="exact"/>
        <w:jc w:val="left"/>
        <w:rPr>
          <w:rFonts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122555</wp:posOffset>
            </wp:positionV>
            <wp:extent cx="1371600" cy="1371600"/>
            <wp:effectExtent l="0" t="0" r="0" b="0"/>
            <wp:wrapSquare wrapText="bothSides"/>
            <wp:docPr id="1" name="图片 1" descr="C:\Users\admin\AppData\Local\Temp\WeChat Files\4ca09b58ae4230cd804a7b59b216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WeChat Files\4ca09b58ae4230cd804a7b59b216e6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移动端：</w:t>
      </w:r>
    </w:p>
    <w:p>
      <w:pPr>
        <w:rPr>
          <w:rFonts w:ascii="微软雅黑" w:hAnsi="微软雅黑" w:eastAsia="微软雅黑" w:cs="Times New Roman"/>
          <w:sz w:val="24"/>
        </w:rPr>
      </w:pPr>
    </w:p>
    <w:p>
      <w:pPr>
        <w:rPr>
          <w:rFonts w:ascii="微软雅黑" w:hAnsi="微软雅黑" w:eastAsia="微软雅黑" w:cs="Times New Roman"/>
          <w:sz w:val="24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rPr>
          <w:rFonts w:ascii="Times New Roman" w:hAnsi="Times New Roman" w:eastAsia="方正黑体简体" w:cs="Times New Roman"/>
          <w:color w:val="FF0000"/>
          <w:sz w:val="32"/>
          <w:szCs w:val="32"/>
        </w:rPr>
      </w:pPr>
    </w:p>
    <w:sectPr>
      <w:pgSz w:w="11906" w:h="16838"/>
      <w:pgMar w:top="1797" w:right="1503" w:bottom="1559" w:left="15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40"/>
    <w:rsid w:val="0001247D"/>
    <w:rsid w:val="000505CC"/>
    <w:rsid w:val="00052152"/>
    <w:rsid w:val="00057E7E"/>
    <w:rsid w:val="00062286"/>
    <w:rsid w:val="000733DF"/>
    <w:rsid w:val="00074AEB"/>
    <w:rsid w:val="00075608"/>
    <w:rsid w:val="0008635D"/>
    <w:rsid w:val="000967FE"/>
    <w:rsid w:val="00096D3F"/>
    <w:rsid w:val="000A00BB"/>
    <w:rsid w:val="000A0C50"/>
    <w:rsid w:val="000A120D"/>
    <w:rsid w:val="000A61CC"/>
    <w:rsid w:val="000B3D88"/>
    <w:rsid w:val="000B6731"/>
    <w:rsid w:val="000B7433"/>
    <w:rsid w:val="000C17C4"/>
    <w:rsid w:val="000D3895"/>
    <w:rsid w:val="000D530C"/>
    <w:rsid w:val="000E369E"/>
    <w:rsid w:val="000E39D6"/>
    <w:rsid w:val="000F358F"/>
    <w:rsid w:val="00114DA6"/>
    <w:rsid w:val="001166CD"/>
    <w:rsid w:val="0012482C"/>
    <w:rsid w:val="001606C8"/>
    <w:rsid w:val="001733A1"/>
    <w:rsid w:val="00181717"/>
    <w:rsid w:val="00183281"/>
    <w:rsid w:val="001972D3"/>
    <w:rsid w:val="001A0F20"/>
    <w:rsid w:val="001A7B03"/>
    <w:rsid w:val="001B2CF5"/>
    <w:rsid w:val="001B3BCD"/>
    <w:rsid w:val="001C4F24"/>
    <w:rsid w:val="001D2E65"/>
    <w:rsid w:val="001E3260"/>
    <w:rsid w:val="001E44DC"/>
    <w:rsid w:val="001E6D85"/>
    <w:rsid w:val="001F5A3A"/>
    <w:rsid w:val="00233528"/>
    <w:rsid w:val="00233745"/>
    <w:rsid w:val="002368C8"/>
    <w:rsid w:val="00241FDF"/>
    <w:rsid w:val="002509AF"/>
    <w:rsid w:val="0026022C"/>
    <w:rsid w:val="00272D71"/>
    <w:rsid w:val="00274DA2"/>
    <w:rsid w:val="00280D46"/>
    <w:rsid w:val="00282FCC"/>
    <w:rsid w:val="002B4535"/>
    <w:rsid w:val="002B50A2"/>
    <w:rsid w:val="002C38FF"/>
    <w:rsid w:val="002C3E57"/>
    <w:rsid w:val="002C5BA4"/>
    <w:rsid w:val="002F748B"/>
    <w:rsid w:val="00314B15"/>
    <w:rsid w:val="00321C84"/>
    <w:rsid w:val="00326CF4"/>
    <w:rsid w:val="0033401F"/>
    <w:rsid w:val="00337431"/>
    <w:rsid w:val="0034018C"/>
    <w:rsid w:val="00342725"/>
    <w:rsid w:val="00344ECA"/>
    <w:rsid w:val="00355250"/>
    <w:rsid w:val="00356310"/>
    <w:rsid w:val="00363975"/>
    <w:rsid w:val="00364045"/>
    <w:rsid w:val="003649E8"/>
    <w:rsid w:val="00375E99"/>
    <w:rsid w:val="00382C16"/>
    <w:rsid w:val="00383252"/>
    <w:rsid w:val="00384B45"/>
    <w:rsid w:val="003931E9"/>
    <w:rsid w:val="003944B9"/>
    <w:rsid w:val="003D433B"/>
    <w:rsid w:val="003E2487"/>
    <w:rsid w:val="003E6D6A"/>
    <w:rsid w:val="00406E5C"/>
    <w:rsid w:val="00416700"/>
    <w:rsid w:val="00417A8F"/>
    <w:rsid w:val="004205FF"/>
    <w:rsid w:val="004405B9"/>
    <w:rsid w:val="00440AC9"/>
    <w:rsid w:val="00445938"/>
    <w:rsid w:val="00460775"/>
    <w:rsid w:val="0046113D"/>
    <w:rsid w:val="0046710F"/>
    <w:rsid w:val="00475091"/>
    <w:rsid w:val="00483722"/>
    <w:rsid w:val="00492449"/>
    <w:rsid w:val="004945CE"/>
    <w:rsid w:val="00494AFD"/>
    <w:rsid w:val="004B5D2B"/>
    <w:rsid w:val="004C463F"/>
    <w:rsid w:val="004E6205"/>
    <w:rsid w:val="0050362D"/>
    <w:rsid w:val="00506BF4"/>
    <w:rsid w:val="00513193"/>
    <w:rsid w:val="00516C06"/>
    <w:rsid w:val="00523EB4"/>
    <w:rsid w:val="00536BDB"/>
    <w:rsid w:val="00541BA3"/>
    <w:rsid w:val="005433C6"/>
    <w:rsid w:val="005436D2"/>
    <w:rsid w:val="00552CFA"/>
    <w:rsid w:val="00552DFD"/>
    <w:rsid w:val="00554B1B"/>
    <w:rsid w:val="00570247"/>
    <w:rsid w:val="0057159A"/>
    <w:rsid w:val="005752D4"/>
    <w:rsid w:val="00584B76"/>
    <w:rsid w:val="005852B3"/>
    <w:rsid w:val="005859F8"/>
    <w:rsid w:val="005876FD"/>
    <w:rsid w:val="00596320"/>
    <w:rsid w:val="005A060A"/>
    <w:rsid w:val="005A4191"/>
    <w:rsid w:val="005A459D"/>
    <w:rsid w:val="005B0207"/>
    <w:rsid w:val="005D0FCB"/>
    <w:rsid w:val="005D2E92"/>
    <w:rsid w:val="005E4964"/>
    <w:rsid w:val="005E6BB4"/>
    <w:rsid w:val="005F0D5B"/>
    <w:rsid w:val="0060609D"/>
    <w:rsid w:val="00610309"/>
    <w:rsid w:val="00615749"/>
    <w:rsid w:val="0063254D"/>
    <w:rsid w:val="00634B2A"/>
    <w:rsid w:val="00664C54"/>
    <w:rsid w:val="00665B14"/>
    <w:rsid w:val="00671D48"/>
    <w:rsid w:val="00684B4D"/>
    <w:rsid w:val="006939B4"/>
    <w:rsid w:val="006A2CC7"/>
    <w:rsid w:val="006A4EC3"/>
    <w:rsid w:val="006A5717"/>
    <w:rsid w:val="006B00AB"/>
    <w:rsid w:val="006B0383"/>
    <w:rsid w:val="006B0BDD"/>
    <w:rsid w:val="006B5631"/>
    <w:rsid w:val="006B6FC1"/>
    <w:rsid w:val="006C1FAE"/>
    <w:rsid w:val="006C3EE0"/>
    <w:rsid w:val="006C62C8"/>
    <w:rsid w:val="006D3F91"/>
    <w:rsid w:val="006D57E3"/>
    <w:rsid w:val="006E6CB8"/>
    <w:rsid w:val="006F7D3E"/>
    <w:rsid w:val="00703B04"/>
    <w:rsid w:val="007056AB"/>
    <w:rsid w:val="0071450A"/>
    <w:rsid w:val="0071491D"/>
    <w:rsid w:val="00716E23"/>
    <w:rsid w:val="007214A2"/>
    <w:rsid w:val="00740888"/>
    <w:rsid w:val="00745720"/>
    <w:rsid w:val="0074760E"/>
    <w:rsid w:val="00762213"/>
    <w:rsid w:val="0076242F"/>
    <w:rsid w:val="00763331"/>
    <w:rsid w:val="00763E1F"/>
    <w:rsid w:val="00766BCC"/>
    <w:rsid w:val="00772DFF"/>
    <w:rsid w:val="007808F4"/>
    <w:rsid w:val="00781A50"/>
    <w:rsid w:val="00796F2C"/>
    <w:rsid w:val="007C388A"/>
    <w:rsid w:val="007C7EED"/>
    <w:rsid w:val="007D055C"/>
    <w:rsid w:val="007D082D"/>
    <w:rsid w:val="007D60AC"/>
    <w:rsid w:val="007E0AFE"/>
    <w:rsid w:val="007E2123"/>
    <w:rsid w:val="007F30AC"/>
    <w:rsid w:val="007F727D"/>
    <w:rsid w:val="00823F2C"/>
    <w:rsid w:val="00844FB5"/>
    <w:rsid w:val="00846195"/>
    <w:rsid w:val="00855366"/>
    <w:rsid w:val="00857467"/>
    <w:rsid w:val="00861B3A"/>
    <w:rsid w:val="00884351"/>
    <w:rsid w:val="00891591"/>
    <w:rsid w:val="00893E2A"/>
    <w:rsid w:val="00897F9D"/>
    <w:rsid w:val="008A6864"/>
    <w:rsid w:val="008A76E6"/>
    <w:rsid w:val="008B57CF"/>
    <w:rsid w:val="008B5B20"/>
    <w:rsid w:val="008B7992"/>
    <w:rsid w:val="00913412"/>
    <w:rsid w:val="0093148E"/>
    <w:rsid w:val="009432A9"/>
    <w:rsid w:val="009722A9"/>
    <w:rsid w:val="009722D0"/>
    <w:rsid w:val="00977357"/>
    <w:rsid w:val="00977939"/>
    <w:rsid w:val="009816CB"/>
    <w:rsid w:val="0099423E"/>
    <w:rsid w:val="009A47C9"/>
    <w:rsid w:val="009A49AA"/>
    <w:rsid w:val="009A6007"/>
    <w:rsid w:val="009B3BF8"/>
    <w:rsid w:val="009B50EE"/>
    <w:rsid w:val="009B5340"/>
    <w:rsid w:val="009C15B2"/>
    <w:rsid w:val="009D38A0"/>
    <w:rsid w:val="009D5952"/>
    <w:rsid w:val="009E0B18"/>
    <w:rsid w:val="009F408A"/>
    <w:rsid w:val="00A152DC"/>
    <w:rsid w:val="00A17B20"/>
    <w:rsid w:val="00A25FAE"/>
    <w:rsid w:val="00A2766B"/>
    <w:rsid w:val="00A40257"/>
    <w:rsid w:val="00A521E3"/>
    <w:rsid w:val="00A5248D"/>
    <w:rsid w:val="00A67145"/>
    <w:rsid w:val="00A74A43"/>
    <w:rsid w:val="00A83599"/>
    <w:rsid w:val="00A87192"/>
    <w:rsid w:val="00AA6367"/>
    <w:rsid w:val="00AB4C0F"/>
    <w:rsid w:val="00AD46C9"/>
    <w:rsid w:val="00B078D2"/>
    <w:rsid w:val="00B25B6F"/>
    <w:rsid w:val="00B32B86"/>
    <w:rsid w:val="00B431EF"/>
    <w:rsid w:val="00B74540"/>
    <w:rsid w:val="00B84EC8"/>
    <w:rsid w:val="00B93544"/>
    <w:rsid w:val="00BA5D92"/>
    <w:rsid w:val="00BB305A"/>
    <w:rsid w:val="00BC1AE7"/>
    <w:rsid w:val="00BC488A"/>
    <w:rsid w:val="00BD3178"/>
    <w:rsid w:val="00BD3846"/>
    <w:rsid w:val="00BE3574"/>
    <w:rsid w:val="00BE411A"/>
    <w:rsid w:val="00BE7382"/>
    <w:rsid w:val="00BF3279"/>
    <w:rsid w:val="00C1731D"/>
    <w:rsid w:val="00C414DD"/>
    <w:rsid w:val="00C62557"/>
    <w:rsid w:val="00C826B5"/>
    <w:rsid w:val="00C844B3"/>
    <w:rsid w:val="00C97BEB"/>
    <w:rsid w:val="00CA2B46"/>
    <w:rsid w:val="00CA7367"/>
    <w:rsid w:val="00CB148F"/>
    <w:rsid w:val="00CB4ECD"/>
    <w:rsid w:val="00CB546C"/>
    <w:rsid w:val="00CB79A5"/>
    <w:rsid w:val="00CC6D52"/>
    <w:rsid w:val="00CE6648"/>
    <w:rsid w:val="00D0049B"/>
    <w:rsid w:val="00D00C71"/>
    <w:rsid w:val="00D07B4F"/>
    <w:rsid w:val="00D106DC"/>
    <w:rsid w:val="00D17701"/>
    <w:rsid w:val="00D21AF8"/>
    <w:rsid w:val="00D2292A"/>
    <w:rsid w:val="00D246FA"/>
    <w:rsid w:val="00D31028"/>
    <w:rsid w:val="00D364EE"/>
    <w:rsid w:val="00D40262"/>
    <w:rsid w:val="00D5665E"/>
    <w:rsid w:val="00D61AE8"/>
    <w:rsid w:val="00D62FAD"/>
    <w:rsid w:val="00D639A7"/>
    <w:rsid w:val="00D726B9"/>
    <w:rsid w:val="00D8442C"/>
    <w:rsid w:val="00D8569C"/>
    <w:rsid w:val="00D91B16"/>
    <w:rsid w:val="00DE0ECC"/>
    <w:rsid w:val="00DF08E8"/>
    <w:rsid w:val="00DF2343"/>
    <w:rsid w:val="00DF4B98"/>
    <w:rsid w:val="00E02B7A"/>
    <w:rsid w:val="00E16E22"/>
    <w:rsid w:val="00E174C7"/>
    <w:rsid w:val="00E41E58"/>
    <w:rsid w:val="00E46655"/>
    <w:rsid w:val="00E53A18"/>
    <w:rsid w:val="00E6756D"/>
    <w:rsid w:val="00E7060A"/>
    <w:rsid w:val="00E8371A"/>
    <w:rsid w:val="00E84316"/>
    <w:rsid w:val="00E97158"/>
    <w:rsid w:val="00EA48E4"/>
    <w:rsid w:val="00EB7469"/>
    <w:rsid w:val="00EC1EFB"/>
    <w:rsid w:val="00EC22EB"/>
    <w:rsid w:val="00EC5344"/>
    <w:rsid w:val="00EE2FDB"/>
    <w:rsid w:val="00EF20FA"/>
    <w:rsid w:val="00EF6BAD"/>
    <w:rsid w:val="00F03A95"/>
    <w:rsid w:val="00F06F8C"/>
    <w:rsid w:val="00F07DC5"/>
    <w:rsid w:val="00F2211E"/>
    <w:rsid w:val="00F2637E"/>
    <w:rsid w:val="00F30FBD"/>
    <w:rsid w:val="00F33DF6"/>
    <w:rsid w:val="00F3547E"/>
    <w:rsid w:val="00F4028D"/>
    <w:rsid w:val="00F44544"/>
    <w:rsid w:val="00F5006E"/>
    <w:rsid w:val="00F576A6"/>
    <w:rsid w:val="00F672D4"/>
    <w:rsid w:val="00F76823"/>
    <w:rsid w:val="00F84CBB"/>
    <w:rsid w:val="00F87FFD"/>
    <w:rsid w:val="00F93E06"/>
    <w:rsid w:val="00F976A2"/>
    <w:rsid w:val="00FA1E06"/>
    <w:rsid w:val="00FA2B90"/>
    <w:rsid w:val="00FA4A8F"/>
    <w:rsid w:val="00FA55DC"/>
    <w:rsid w:val="00FC17BA"/>
    <w:rsid w:val="00FC6C07"/>
    <w:rsid w:val="00FD05FC"/>
    <w:rsid w:val="00FD1382"/>
    <w:rsid w:val="00FD3202"/>
    <w:rsid w:val="00FD4F1E"/>
    <w:rsid w:val="00FD5084"/>
    <w:rsid w:val="00FD511B"/>
    <w:rsid w:val="00FE067F"/>
    <w:rsid w:val="00FE67B9"/>
    <w:rsid w:val="35F03406"/>
    <w:rsid w:val="490A29E6"/>
    <w:rsid w:val="4AF41739"/>
    <w:rsid w:val="658077B9"/>
    <w:rsid w:val="7FE70D80"/>
    <w:rsid w:val="9F7FF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  <w:rPr>
      <w:szCs w:val="22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List Accent 5"/>
    <w:basedOn w:val="7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0">
    <w:name w:val="Light Grid Accent 5"/>
    <w:basedOn w:val="7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7">
    <w:name w:val="ti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8">
    <w:name w:val="批注文字 字符"/>
    <w:basedOn w:val="11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1391</Words>
  <Characters>1453</Characters>
  <Lines>12</Lines>
  <Paragraphs>3</Paragraphs>
  <TotalTime>15</TotalTime>
  <ScaleCrop>false</ScaleCrop>
  <LinksUpToDate>false</LinksUpToDate>
  <CharactersWithSpaces>1461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2021-03-05T18:12:00Z</dcterms:created>
  <dc:creator>Windows 用户</dc:creator>
  <cp:lastModifiedBy>little dew</cp:lastModifiedBy>
  <dcterms:modified xsi:type="dcterms:W3CDTF">2022-04-01T02:54:44Z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BA6DCD7A1EAA4CE8987915412E823E35</vt:lpwstr>
  </property>
</Properties>
</file>