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成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都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谷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源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健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康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咨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询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有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限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公</w:t>
      </w:r>
    </w:p>
    <w:p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司</w:t>
      </w:r>
    </w:p>
    <w:p>
      <w:pPr>
        <w:jc w:val="center"/>
        <w:rPr>
          <w:rFonts w:hint="eastAsia"/>
          <w:b/>
          <w:bCs/>
          <w:sz w:val="72"/>
          <w:szCs w:val="7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公司简介：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bdr w:val="none" w:color="auto" w:sz="0" w:space="0"/>
          <w:shd w:val="clear" w:fill="FFFFFF"/>
        </w:rPr>
        <w:t>成都谷源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健康咨询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bdr w:val="none" w:color="auto" w:sz="0" w:space="0"/>
          <w:shd w:val="clear" w:fill="FFFFFF"/>
        </w:rPr>
        <w:t>有限公司是一家专业的运动健康综合管理公司，创建于2015年。公司旗下四大业务板块，运动康复、儿童体能培养、女性孕产恢复和中老年康养，致力于打造跨生命周期的健康服务。旗下拥有四大品牌Dr.Sport运动医生（在营）、Dr.Sport运动博士（在营）、Dr.Lady女性运动专家（规划中）和Dr. Old(规划中），是西南地区倍受关注的专业领域综合性运动健康管理平台。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bdr w:val="none" w:color="auto" w:sz="0" w:space="0"/>
          <w:shd w:val="clear" w:fill="FFFFFF"/>
        </w:rPr>
        <w:t>Dr.Sport 运动医生 是一家专业运动康防机构（医疗资质）。运动医生结合国内外先进的运动康复理念，创建了独特、科学的DRS运动评估体系并采用多元化的手段防治运动伤病、恢复运动疲劳、改善运动质量、提升运动表现。品牌发展近5年时间，有志成为世界顶尖的运动健康服务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</w:rPr>
        <w:t>Dr.Sport运动博士少儿运动能力培养中心是一家专注做3-12岁幼少儿综合基础运动能力培养的机构。我们不仅为不同孩子提供科学高效的运动能力培养课程，我们还为会员提供家庭运动一站式服务。通过高标准、全方位、科学有趣的教学培养方式为孩子们打造出动商+智商+情商，三位一体的运动培养基地。我们旨在传播科学合理的运动理念，提供优质的运动健康服务，让运动更科学、更快乐、更健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少⼉运动能⼒培养师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职位描述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1.根据教学⼤纲编写和执⾏运动能⼒培养计划；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2.提供专业的运动能⼒测评，并讲解运动能⼒测评报告；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3.配合品宣，策划、执⾏市场活动。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职位要求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1.学历：本科及以上；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2.专业：体育教育、运动训练、运动医学、学前教育等相关专业；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3.形象气质佳，并具备较好的亲和力；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4. 具备教育教学经验、教学管理相关资质者优先。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薪资福利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1.8-15万/年；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上六休一、五险⼀⾦、福利补贴、培训进修、带薪年假、定期体检等。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课程顾问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职位描述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1.开发⽬标客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  <w:lang w:eastAsia="zh-CN"/>
        </w:rPr>
        <w:t>户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，线上预约、线下拜访，达成销售指标；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2.邀约学员试听体验、跟进试听情况，为学员定制专业课程；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3.定期跟进学员学习情况及进度，挖掘潜在需求，促成续单和转介绍；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4.接待客户咨询，有效沟通并挖掘需求；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5.维护新老客户关系，快速解决疑问、投诉、建议，提⾼客⼾满意度。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职位要求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1.学历：专科及以上；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2.专业：不限；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3.主动积极、责任⼼强，具备优秀的目标导向能力和沟通表达能力；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4.有教培行业销售工作经验及资源者优先；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薪资福利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1.6-25万/年；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上六休一、五险⼀⾦、福利补贴、培训进修、带薪年假、定期体检等。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市场专员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职位描述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1.根据业绩⽬标，负责校区市场渠道的开发及维护；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2.负责校区8公⾥范围内线下市场调研，并获取客户名单；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3.负责策划、执行活动并组建地推兼职团队；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4.协助制定品牌策略、营销活动及产品研发，推进品牌建设工作。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职位要求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1.学历：本科及以上；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2.专业：不限；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3.主动积极、责任⼼强，具备优秀的目标导向能力和沟通表达能力；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4.有教培行业市场工作经验及资源者优先；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薪资福利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1.5-15万/年；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周末双休、五险⼀⾦、福利补贴、培训进修、带薪年假、定期体检等。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教务前台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职位描述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1.根据顾问、培养师、客⼾需求完成学员和体验学员排班排课，并落实会员管理；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2.推动门店场地管理，营造良好的客户体验空间；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3.负责访客的登记、接待、引导、安排交接；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4.负责校区物资管理、采购、空间维护、⽂件归类保管等行政类⼯作；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5.推动学员回访、客户意见和投诉收集处理。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职位要求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1.学历：专科及以上；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2.专业：不限；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3.形象⽓质佳、细致且有责任心，能熟练操作办公软件。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薪资福利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1.3-6万/年；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4"/>
          <w:szCs w:val="24"/>
          <w:shd w:val="clear" w:fill="FFFFFF"/>
        </w:rPr>
        <w:t>上一休一、五险⼀⾦、福利补贴、培训进修、带薪年假、定期体检等。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eastAsia="zh-CN"/>
        </w:rPr>
        <w:t>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eastAsia="zh-CN"/>
        </w:rPr>
        <w:t>系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eastAsia="zh-CN"/>
        </w:rPr>
        <w:t>人：聂老师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val="en-US" w:eastAsia="zh-CN"/>
        </w:rPr>
        <w:t>联系方式：18780085413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val="en-US" w:eastAsia="zh-CN"/>
        </w:rPr>
        <w:t>投递邮箱：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val="en-US" w:eastAsia="zh-CN"/>
        </w:rPr>
        <w:instrText xml:space="preserve"> HYPERLINK "mailto:358655042@qq.com"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val="en-US" w:eastAsia="zh-CN"/>
        </w:rPr>
        <w:t>358655042@qq.com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252"/>
          <w:spacing w:val="0"/>
          <w:sz w:val="28"/>
          <w:szCs w:val="28"/>
          <w:shd w:val="clear" w:fill="FFFFFF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93185" cy="5175250"/>
            <wp:effectExtent l="0" t="0" r="12065" b="6350"/>
            <wp:docPr id="1" name="图片 1" descr="f52315dcbf648a76e0cec8e859c17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2315dcbf648a76e0cec8e859c17d5"/>
                    <pic:cNvPicPr>
                      <a:picLocks noChangeAspect="1"/>
                    </pic:cNvPicPr>
                  </pic:nvPicPr>
                  <pic:blipFill>
                    <a:blip r:embed="rId5"/>
                    <a:srcRect l="5929" t="22072" r="6058" b="19430"/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517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drawing>
        <wp:inline distT="0" distB="0" distL="114300" distR="114300">
          <wp:extent cx="1638300" cy="372110"/>
          <wp:effectExtent l="0" t="0" r="0" b="7620"/>
          <wp:docPr id="3" name="图片 1" descr="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PNG"/>
                  <pic:cNvPicPr>
                    <a:picLocks noChangeAspect="1"/>
                  </pic:cNvPicPr>
                </pic:nvPicPr>
                <pic:blipFill>
                  <a:blip r:embed="rId1"/>
                  <a:srcRect l="7911" t="23309" r="14347" b="32702"/>
                  <a:stretch>
                    <a:fillRect/>
                  </a:stretch>
                </pic:blipFill>
                <pic:spPr>
                  <a:xfrm>
                    <a:off x="0" y="0"/>
                    <a:ext cx="163830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成都谷源健康咨询有限公司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661B29"/>
    <w:multiLevelType w:val="singleLevel"/>
    <w:tmpl w:val="B9661B2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42DCD"/>
    <w:rsid w:val="33C74E9E"/>
    <w:rsid w:val="384C1B43"/>
    <w:rsid w:val="4C342DCD"/>
    <w:rsid w:val="5D5023E5"/>
    <w:rsid w:val="5E2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2021-01-28T11:57:00Z</dcterms:created>
  <dc:creator>塔米</dc:creator>
  <cp:lastModifiedBy>Flower</cp:lastModifiedBy>
  <dcterms:modified xsi:type="dcterms:W3CDTF">2021-04-16T08:14:57Z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C7D8E86D88364BC5B002E52A0E4DA915</vt:lpwstr>
  </property>
</Properties>
</file>