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微软雅黑" w:hAnsi="微软雅黑" w:eastAsia="微软雅黑" w:cs="宋体"/>
          <w:b/>
          <w:bCs/>
          <w:sz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推荐口令：</w:t>
      </w: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GGSXA</w:t>
      </w:r>
      <w:r>
        <w:rPr>
          <w:rFonts w:ascii="微软雅黑" w:hAnsi="微软雅黑" w:eastAsia="微软雅黑"/>
          <w:b/>
          <w:color w:val="800000"/>
        </w:rPr>
        <w:t xml:space="preserve"> </w:t>
      </w:r>
      <w:r>
        <w:rPr>
          <w:rFonts w:hint="eastAsia" w:ascii="微软雅黑" w:hAnsi="微软雅黑" w:eastAsia="微软雅黑" w:cs="宋体"/>
          <w:b/>
          <w:bCs/>
          <w:sz w:val="28"/>
        </w:rPr>
        <w:t>|多益网络2</w:t>
      </w:r>
      <w:r>
        <w:rPr>
          <w:rFonts w:ascii="微软雅黑" w:hAnsi="微软雅黑" w:eastAsia="微软雅黑" w:cs="宋体"/>
          <w:b/>
          <w:bCs/>
          <w:sz w:val="28"/>
        </w:rPr>
        <w:t>022</w:t>
      </w:r>
      <w:r>
        <w:rPr>
          <w:rFonts w:hint="eastAsia" w:ascii="微软雅黑" w:hAnsi="微软雅黑" w:eastAsia="微软雅黑" w:cs="宋体"/>
          <w:b/>
          <w:bCs/>
          <w:sz w:val="28"/>
        </w:rPr>
        <w:t>届春招在线宣讲会（第三期）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0"/>
          <w:szCs w:val="24"/>
        </w:rPr>
      </w:pPr>
      <w:r>
        <w:rPr>
          <w:rFonts w:hint="eastAsia"/>
          <w:sz w:val="20"/>
        </w:rPr>
        <w:t>网申地址</w:t>
      </w:r>
      <w:r>
        <w:rPr>
          <w:sz w:val="20"/>
        </w:rPr>
        <w:t>:</w:t>
      </w:r>
      <w:r>
        <w:t xml:space="preserve"> </w:t>
      </w:r>
      <w:r>
        <w:rPr>
          <w:sz w:val="20"/>
        </w:rPr>
        <w:t>https://xz.duoyi.com/2Ha</w:t>
      </w:r>
    </w:p>
    <w:p>
      <w:pPr>
        <w:spacing w:line="400" w:lineRule="exact"/>
        <w:jc w:val="center"/>
        <w:rPr>
          <w:sz w:val="20"/>
        </w:rPr>
      </w:pPr>
      <w:r>
        <w:rPr>
          <w:sz w:val="20"/>
        </w:rPr>
        <w:t>坐标：广州、成都、武汉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【关于多益】</w:t>
      </w:r>
      <w:r>
        <w:rPr>
          <w:rFonts w:hint="eastAsia" w:ascii="微软雅黑" w:hAnsi="微软雅黑" w:eastAsia="微软雅黑" w:cs="宋体"/>
          <w:b/>
          <w:szCs w:val="21"/>
        </w:rPr>
        <w:t>互联网百强/自主研发、自主运营/中国十大游戏研发商与运营商之一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【推荐优势】</w:t>
      </w:r>
      <w:r>
        <w:rPr>
          <w:rFonts w:hint="eastAsia" w:ascii="微软雅黑" w:hAnsi="微软雅黑" w:eastAsia="微软雅黑" w:cs="宋体"/>
          <w:b/>
          <w:szCs w:val="21"/>
        </w:rPr>
        <w:t>使用推荐口令，投递“提前批站点”，简历免筛选，直通笔试！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【宣讲时间】</w:t>
      </w:r>
      <w:r>
        <w:rPr>
          <w:rFonts w:ascii="微软雅黑" w:hAnsi="微软雅黑" w:eastAsia="微软雅黑" w:cs="宋体"/>
          <w:b/>
          <w:szCs w:val="21"/>
        </w:rPr>
        <w:t>5</w:t>
      </w:r>
      <w:r>
        <w:rPr>
          <w:rFonts w:hint="eastAsia" w:ascii="微软雅黑" w:hAnsi="微软雅黑" w:eastAsia="微软雅黑" w:cs="宋体"/>
          <w:b/>
          <w:szCs w:val="21"/>
        </w:rPr>
        <w:t>月1</w:t>
      </w:r>
      <w:r>
        <w:rPr>
          <w:rFonts w:ascii="微软雅黑" w:hAnsi="微软雅黑" w:eastAsia="微软雅黑" w:cs="宋体"/>
          <w:b/>
          <w:szCs w:val="21"/>
        </w:rPr>
        <w:t>9</w:t>
      </w:r>
      <w:r>
        <w:rPr>
          <w:rFonts w:hint="eastAsia" w:ascii="微软雅黑" w:hAnsi="微软雅黑" w:eastAsia="微软雅黑" w:cs="宋体"/>
          <w:b/>
          <w:szCs w:val="21"/>
        </w:rPr>
        <w:t>日19:30准时开播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bCs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【看点剧透】</w:t>
      </w:r>
      <w:r>
        <w:rPr>
          <w:rFonts w:hint="eastAsia" w:ascii="微软雅黑" w:hAnsi="微软雅黑" w:eastAsia="微软雅黑" w:cs="宋体"/>
          <w:b/>
          <w:bCs/>
          <w:szCs w:val="21"/>
        </w:rPr>
        <w:t>公司介绍/嘉宾坐镇/培训详解/HR在线答疑</w:t>
      </w:r>
    </w:p>
    <w:p>
      <w:pPr>
        <w:spacing w:line="276" w:lineRule="auto"/>
        <w:ind w:firstLine="1261" w:firstLineChars="600"/>
        <w:jc w:val="left"/>
        <w:rPr>
          <w:rFonts w:ascii="微软雅黑" w:hAnsi="微软雅黑" w:eastAsia="微软雅黑" w:cs="宋体"/>
          <w:szCs w:val="21"/>
        </w:rPr>
      </w:pPr>
      <w:r>
        <w:rPr>
          <w:rFonts w:hint="eastAsia" w:ascii="微软雅黑" w:hAnsi="微软雅黑" w:eastAsia="微软雅黑" w:cs="宋体"/>
          <w:b/>
          <w:bCs/>
          <w:szCs w:val="21"/>
        </w:rPr>
        <w:t>随机掉落面试直通卡/人气周边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【观看方式】</w:t>
      </w:r>
      <w:r>
        <w:rPr>
          <w:rFonts w:hint="eastAsia" w:ascii="微软雅黑" w:hAnsi="微软雅黑" w:eastAsia="微软雅黑" w:cs="宋体"/>
          <w:b/>
          <w:bCs/>
          <w:szCs w:val="21"/>
        </w:rPr>
        <w:t>①进入网址：</w:t>
      </w:r>
      <w:r>
        <w:fldChar w:fldCharType="begin"/>
      </w:r>
      <w:r>
        <w:instrText xml:space="preserve"> HYPERLINK "https://live.duoyi.com/dy/xz/" </w:instrText>
      </w:r>
      <w:r>
        <w:fldChar w:fldCharType="separate"/>
      </w:r>
      <w:r>
        <w:rPr>
          <w:rStyle w:val="7"/>
          <w:rFonts w:hint="eastAsia" w:ascii="微软雅黑" w:hAnsi="微软雅黑" w:eastAsia="微软雅黑" w:cs="宋体"/>
          <w:b/>
          <w:szCs w:val="21"/>
        </w:rPr>
        <w:t>https://live.duoyi.com/dy/xz/</w:t>
      </w:r>
      <w:r>
        <w:rPr>
          <w:rStyle w:val="7"/>
          <w:rFonts w:hint="eastAsia" w:ascii="微软雅黑" w:hAnsi="微软雅黑" w:eastAsia="微软雅黑" w:cs="宋体"/>
          <w:b/>
          <w:szCs w:val="21"/>
        </w:rPr>
        <w:fldChar w:fldCharType="end"/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bCs/>
          <w:color w:val="C00000"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51435</wp:posOffset>
            </wp:positionV>
            <wp:extent cx="1152525" cy="1152525"/>
            <wp:effectExtent l="0" t="0" r="9525" b="9525"/>
            <wp:wrapSquare wrapText="bothSides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b/>
          <w:szCs w:val="21"/>
        </w:rPr>
        <w:t xml:space="preserve">            </w:t>
      </w:r>
      <w:r>
        <w:rPr>
          <w:rFonts w:hint="eastAsia" w:ascii="微软雅黑" w:hAnsi="微软雅黑" w:eastAsia="微软雅黑" w:cs="宋体"/>
          <w:b/>
          <w:bCs/>
          <w:szCs w:val="21"/>
        </w:rPr>
        <w:t>②扫码观看：</w:t>
      </w:r>
      <w:r>
        <w:rPr>
          <w:rFonts w:ascii="微软雅黑" w:hAnsi="微软雅黑" w:eastAsia="微软雅黑" w:cs="宋体"/>
          <w:b/>
          <w:bCs/>
          <w:color w:val="C00000"/>
          <w:szCs w:val="21"/>
        </w:rPr>
        <w:t xml:space="preserve"> 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bCs/>
          <w:color w:val="C00000"/>
          <w:szCs w:val="21"/>
        </w:rPr>
      </w:pPr>
    </w:p>
    <w:p>
      <w:pPr>
        <w:spacing w:line="276" w:lineRule="auto"/>
        <w:jc w:val="left"/>
        <w:rPr>
          <w:rFonts w:ascii="微软雅黑" w:hAnsi="微软雅黑" w:eastAsia="微软雅黑" w:cs="宋体"/>
          <w:b/>
          <w:bCs/>
          <w:color w:val="C00000"/>
          <w:szCs w:val="21"/>
        </w:rPr>
      </w:pPr>
    </w:p>
    <w:p>
      <w:pPr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Cs w:val="21"/>
        </w:rPr>
        <w:t>【招聘岗位】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技术类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开发工程师、游戏运维工程师、软件工程师、Web前端开发工程师、游戏研发工程师、游戏引擎研发工程师、大数据研发工程师、游戏测试工程师、技术美术（技术向）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策划类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策划岗位（通用类）、游戏策划、产品策划、用户研究分析师、游戏交互设计、游戏测试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艺术类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美术设计师、原画设计师、三维模型设计师、特效设计师、动作设计师、UI设计师、项目管理(美术研发方向）、技术美术/TA（美术向）、游戏声音设计师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市场类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营销专员、新媒体游戏编辑、商务专员、营销专员（海外方向）</w:t>
      </w:r>
    </w:p>
    <w:p>
      <w:pPr>
        <w:autoSpaceDE w:val="0"/>
        <w:autoSpaceDN w:val="0"/>
        <w:adjustRightInd w:val="0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职能类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b/>
          <w:bCs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人事专员、法务专员、财务专员、行政专员</w:t>
      </w:r>
    </w:p>
    <w:p>
      <w:pPr>
        <w:spacing w:line="400" w:lineRule="exact"/>
        <w:jc w:val="right"/>
        <w:rPr>
          <w:rFonts w:ascii="微软雅黑" w:hAnsi="微软雅黑" w:eastAsia="微软雅黑" w:cs="宋体"/>
          <w:color w:val="7F7F7F" w:themeColor="background1" w:themeShade="80"/>
          <w:sz w:val="16"/>
          <w:szCs w:val="16"/>
        </w:rPr>
      </w:pPr>
      <w:r>
        <w:rPr>
          <w:rFonts w:hint="eastAsia" w:ascii="微软雅黑" w:hAnsi="微软雅黑" w:eastAsia="微软雅黑" w:cs="宋体"/>
          <w:color w:val="7F7F7F" w:themeColor="background1" w:themeShade="80"/>
          <w:sz w:val="16"/>
          <w:szCs w:val="16"/>
        </w:rPr>
        <w:t>*具体岗位以官网为准</w:t>
      </w:r>
    </w:p>
    <w:p>
      <w:pPr>
        <w:spacing w:line="400" w:lineRule="exact"/>
        <w:jc w:val="left"/>
        <w:rPr>
          <w:rFonts w:ascii="微软雅黑" w:hAnsi="微软雅黑" w:eastAsia="微软雅黑" w:cs="宋体"/>
          <w:b/>
          <w:bCs/>
          <w:color w:val="C0000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【应聘方式】</w:t>
      </w:r>
    </w:p>
    <w:p>
      <w:pPr>
        <w:spacing w:line="400" w:lineRule="exact"/>
        <w:ind w:firstLine="420" w:firstLineChars="200"/>
        <w:jc w:val="left"/>
        <w:rPr>
          <w:rFonts w:ascii="微软雅黑" w:hAnsi="微软雅黑" w:eastAsia="微软雅黑" w:cs="宋体"/>
          <w:bCs/>
          <w:szCs w:val="21"/>
        </w:rPr>
      </w:pPr>
      <w:r>
        <w:rPr>
          <w:rFonts w:hint="eastAsia" w:ascii="微软雅黑" w:hAnsi="微软雅黑" w:eastAsia="微软雅黑" w:cs="宋体"/>
          <w:bCs/>
          <w:szCs w:val="21"/>
        </w:rPr>
        <w:t>在线网申（使用推荐口令，投递提前批站点）&amp;在线测评→笔试（开放题&amp;专业笔试）→在线面试（1</w:t>
      </w:r>
      <w:r>
        <w:rPr>
          <w:rFonts w:ascii="微软雅黑" w:hAnsi="微软雅黑" w:eastAsia="微软雅黑" w:cs="宋体"/>
          <w:bCs/>
          <w:szCs w:val="21"/>
        </w:rPr>
        <w:t>-2</w:t>
      </w:r>
      <w:r>
        <w:rPr>
          <w:rFonts w:hint="eastAsia" w:ascii="微软雅黑" w:hAnsi="微软雅黑" w:eastAsia="微软雅黑" w:cs="宋体"/>
          <w:bCs/>
          <w:szCs w:val="21"/>
        </w:rPr>
        <w:t>轮）→Offer</w:t>
      </w:r>
    </w:p>
    <w:p>
      <w:pPr>
        <w:spacing w:line="276" w:lineRule="auto"/>
        <w:jc w:val="left"/>
        <w:rPr>
          <w:rFonts w:ascii="微软雅黑" w:hAnsi="微软雅黑" w:eastAsia="微软雅黑" w:cs="宋体"/>
          <w:b/>
          <w:bCs/>
          <w:color w:val="C0000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C00000"/>
          <w:szCs w:val="21"/>
        </w:rPr>
        <w:t>【了解更多】</w:t>
      </w:r>
    </w:p>
    <w:p>
      <w:pPr>
        <w:spacing w:line="360" w:lineRule="auto"/>
        <w:rPr>
          <w:rFonts w:ascii="微软雅黑" w:hAnsi="微软雅黑" w:eastAsia="微软雅黑"/>
          <w:color w:val="7F7F7F" w:themeColor="background1" w:themeShade="80"/>
          <w:sz w:val="18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18"/>
        </w:rPr>
        <w:t>多益网络官网：</w:t>
      </w:r>
      <w:r>
        <w:rPr>
          <w:rFonts w:ascii="微软雅黑" w:hAnsi="微软雅黑" w:eastAsia="微软雅黑"/>
          <w:color w:val="7F7F7F" w:themeColor="background1" w:themeShade="80"/>
          <w:sz w:val="18"/>
        </w:rPr>
        <w:t>http://www.duoyi.com/</w:t>
      </w:r>
    </w:p>
    <w:p>
      <w:pPr>
        <w:spacing w:line="360" w:lineRule="auto"/>
        <w:rPr>
          <w:rFonts w:ascii="微软雅黑" w:hAnsi="微软雅黑" w:eastAsia="微软雅黑"/>
          <w:color w:val="7F7F7F" w:themeColor="background1" w:themeShade="80"/>
          <w:sz w:val="18"/>
        </w:rPr>
      </w:pPr>
      <w:r>
        <w:rPr>
          <w:rFonts w:hint="eastAsia" w:ascii="微软雅黑" w:hAnsi="微软雅黑" w:eastAsia="微软雅黑"/>
          <w:color w:val="7F7F7F" w:themeColor="background1" w:themeShade="80"/>
          <w:sz w:val="18"/>
        </w:rPr>
        <w:t>多益网络品牌站：</w:t>
      </w:r>
      <w:r>
        <w:rPr>
          <w:rFonts w:ascii="微软雅黑" w:hAnsi="微软雅黑" w:eastAsia="微软雅黑"/>
          <w:color w:val="7F7F7F" w:themeColor="background1" w:themeShade="80"/>
          <w:sz w:val="18"/>
        </w:rPr>
        <w:t>http://www.henhaoji.com/</w:t>
      </w:r>
    </w:p>
    <w:p>
      <w:pPr>
        <w:jc w:val="center"/>
      </w:pPr>
      <w:r>
        <w:drawing>
          <wp:inline distT="0" distB="0" distL="0" distR="0">
            <wp:extent cx="2476500" cy="1482090"/>
            <wp:effectExtent l="0" t="0" r="0" b="3810"/>
            <wp:docPr id="5" name="图片 5" descr="D:\火星\down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火星\down\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352" cy="151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D"/>
    <w:rsid w:val="00023F08"/>
    <w:rsid w:val="00121CB2"/>
    <w:rsid w:val="00174C39"/>
    <w:rsid w:val="001D5EFA"/>
    <w:rsid w:val="001F693C"/>
    <w:rsid w:val="0022714D"/>
    <w:rsid w:val="00256675"/>
    <w:rsid w:val="00300A54"/>
    <w:rsid w:val="00330B33"/>
    <w:rsid w:val="003A7A74"/>
    <w:rsid w:val="00400A6C"/>
    <w:rsid w:val="004F73DD"/>
    <w:rsid w:val="00511085"/>
    <w:rsid w:val="005B53D4"/>
    <w:rsid w:val="006B2317"/>
    <w:rsid w:val="006E3144"/>
    <w:rsid w:val="007432A2"/>
    <w:rsid w:val="008069CC"/>
    <w:rsid w:val="008F680A"/>
    <w:rsid w:val="00A04A31"/>
    <w:rsid w:val="00AC6174"/>
    <w:rsid w:val="00AE0854"/>
    <w:rsid w:val="00B233F2"/>
    <w:rsid w:val="00B94153"/>
    <w:rsid w:val="00C864F5"/>
    <w:rsid w:val="00D500CB"/>
    <w:rsid w:val="00D93A96"/>
    <w:rsid w:val="00DA11AA"/>
    <w:rsid w:val="00DB17D0"/>
    <w:rsid w:val="00EA60E0"/>
    <w:rsid w:val="00F51898"/>
    <w:rsid w:val="00F7147D"/>
    <w:rsid w:val="2B0054AB"/>
    <w:rsid w:val="585053AD"/>
    <w:rsid w:val="75E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641</Characters>
  <Lines>5</Lines>
  <Paragraphs>1</Paragraphs>
  <TotalTime>1</TotalTime>
  <ScaleCrop>false</ScaleCrop>
  <LinksUpToDate>false</LinksUpToDate>
  <CharactersWithSpaces>656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2022-05-10T01:44:00Z</dcterms:created>
  <dc:creator>admin</dc:creator>
  <cp:lastModifiedBy>竹竹竹子君</cp:lastModifiedBy>
  <dcterms:modified xsi:type="dcterms:W3CDTF">2022-05-12T01:18:25Z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3484039DDA574430A4F82732EC0781F6</vt:lpwstr>
  </property>
</Properties>
</file>