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17C5">
      <w:pPr>
        <w:spacing w:line="350" w:lineRule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</w:p>
    <w:p w14:paraId="614E1F8A">
      <w:pPr>
        <w:spacing w:line="350" w:lineRule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</w:p>
    <w:p w14:paraId="55D57DB1">
      <w:pPr>
        <w:pStyle w:val="18"/>
        <w:widowControl/>
      </w:pPr>
      <w:r>
        <w:t>附件1</w:t>
      </w:r>
    </w:p>
    <w:p w14:paraId="3F667E90">
      <w:pPr>
        <w:spacing w:line="350" w:lineRule="auto"/>
        <w:rPr>
          <w:rFonts w:hint="default" w:eastAsia="宋体"/>
          <w:sz w:val="21"/>
          <w:lang w:val="en-US" w:eastAsia="zh-CN"/>
        </w:rPr>
      </w:pPr>
    </w:p>
    <w:p w14:paraId="3412A5D6">
      <w:pPr>
        <w:pStyle w:val="13"/>
        <w:widowControl/>
      </w:pPr>
      <w:r>
        <w:t>2026年度思想政治工作课题研究选题指南</w:t>
      </w:r>
    </w:p>
    <w:p w14:paraId="2D85F122">
      <w:pPr>
        <w:spacing w:line="439" w:lineRule="auto"/>
        <w:rPr>
          <w:rFonts w:ascii="Arial"/>
          <w:sz w:val="21"/>
        </w:rPr>
      </w:pPr>
    </w:p>
    <w:p w14:paraId="192EC504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学习贯彻习近平总书记关于思想政治工作的重要论述研究</w:t>
      </w:r>
    </w:p>
    <w:p w14:paraId="19912C78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基层贯彻落实《中国共产党思想政治工作条例》的难点与对策研究</w:t>
      </w:r>
    </w:p>
    <w:p w14:paraId="4B8119D9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推动社会主义核心价值观融入法制建设、社会发展和日常生活的实践路径研究</w:t>
      </w:r>
    </w:p>
    <w:p w14:paraId="50C064C7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重点群体思想动态分析及精准引导策略研究</w:t>
      </w:r>
    </w:p>
    <w:p w14:paraId="2AD7A653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思想政治工作融入企业生产经营面临的挑战及对策研究</w:t>
      </w:r>
    </w:p>
    <w:p w14:paraId="29145FAE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农村思想政治工作育人机制与文明乡风建设研究</w:t>
      </w:r>
    </w:p>
    <w:p w14:paraId="00EFFE5E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机关党建引领与思想政治工作融合创新研究</w:t>
      </w:r>
    </w:p>
    <w:p w14:paraId="62E0215D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未成年人心理健康与道德发展融合机制研究</w:t>
      </w:r>
    </w:p>
    <w:p w14:paraId="19FCD759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“大思政课”协同育人机制优化研究</w:t>
      </w:r>
    </w:p>
    <w:p w14:paraId="2A685D68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思想政治工作融入社区治理的路径与机制研究</w:t>
      </w:r>
    </w:p>
    <w:p w14:paraId="124BC379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新就业形态劳动者思想行为特征及党建引领研究</w:t>
      </w:r>
    </w:p>
    <w:p w14:paraId="6EA2E9E1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网络育人能力提升的路径与机制研究</w:t>
      </w:r>
    </w:p>
    <w:p w14:paraId="11C9926E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全媒体时代舆论引导策略与风险防控研究</w:t>
      </w:r>
    </w:p>
    <w:p w14:paraId="3E6F9107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>中华优秀传统文化、革命文化、社会主义先进文化融入思想政治工作的转化机制与创新发展研究</w:t>
      </w:r>
    </w:p>
    <w:p w14:paraId="3038B1FB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长征精神赋能新时代思想政治工作路径研究</w:t>
      </w:r>
    </w:p>
    <w:p w14:paraId="6C5DFDF2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思想政治工作在积极社会心态培育中的作用机制路径研究</w:t>
      </w:r>
    </w:p>
    <w:p w14:paraId="53D5A8C9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“大思政”工作格局的体制机制创新研究</w:t>
      </w:r>
    </w:p>
    <w:p w14:paraId="1C429675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数智技术赋能思想政治工作的应用场景及风险防范研究</w:t>
      </w:r>
    </w:p>
    <w:p w14:paraId="4574BED2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思想政治工作效果量化评估体系构建研究</w:t>
      </w:r>
    </w:p>
    <w:p w14:paraId="187022A7">
      <w:pPr>
        <w:pStyle w:val="11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新时代思想政治工作队伍能力提升研究</w:t>
      </w:r>
    </w:p>
    <w:p w14:paraId="30BB1D83">
      <w:pPr>
        <w:spacing w:line="241" w:lineRule="auto"/>
        <w:rPr>
          <w:rFonts w:ascii="Arial"/>
          <w:sz w:val="21"/>
        </w:rPr>
      </w:pPr>
    </w:p>
    <w:sectPr>
      <w:headerReference r:id="rId5" w:type="default"/>
      <w:pgSz w:w="11970" w:h="16860"/>
      <w:pgMar w:top="400" w:right="1545" w:bottom="400" w:left="16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079E4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80B33"/>
    <w:multiLevelType w:val="singleLevel"/>
    <w:tmpl w:val="D3980B3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6B1B3E"/>
    <w:rsid w:val="1AC258C1"/>
    <w:rsid w:val="34C96E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8">
    <w:name w:val="附录标题"/>
    <w:next w:val="1"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2980</Words>
  <Characters>3124</Characters>
  <TotalTime>2</TotalTime>
  <ScaleCrop>false</ScaleCrop>
  <LinksUpToDate>false</LinksUpToDate>
  <CharactersWithSpaces>3385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2026-05-12T09:01:00Z</dcterms:created>
  <dc:creator>小优</dc:creator>
  <cp:lastModifiedBy>刘轩</cp:lastModifiedBy>
  <dcterms:modified xsi:type="dcterms:W3CDTF">2026-05-12T01:16:05Z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2026-05-12T09:02:00Z</vt:filetime>
  </property>
  <property fmtid="{D5CDD505-2E9C-101B-9397-08002B2CF9AE}" pid="4" name="UsrData">
    <vt:lpwstr>6a027c017fe946001f9c2ea4wl</vt:lpwstr>
  </property>
  <property fmtid="{D5CDD505-2E9C-101B-9397-08002B2CF9AE}" pid="5" name="KSOTemplateDocerSaveRecord">
    <vt:lpwstr>eyJoZGlkIjoiMTFjZDgwMjU4MTc1NTdkZWViNDE3MGE0YzRlYTU1NGQiLCJ1c2VySWQiOiI3MDUzMjE5NjgifQ==</vt:lpwstr>
  </property>
  <property fmtid="{D5CDD505-2E9C-101B-9397-08002B2CF9AE}" pid="6" name="KSOProductBuildVer">
    <vt:lpwstr>2052-12.1.0.25865</vt:lpwstr>
  </property>
  <property fmtid="{D5CDD505-2E9C-101B-9397-08002B2CF9AE}" pid="7" name="ICV">
    <vt:lpwstr>4AAE29CB8F4049FDA7217D771641F408_13</vt:lpwstr>
  </property>
</Properties>
</file>