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954E5">
      <w:pPr>
        <w:jc w:val="center"/>
        <w:rPr>
          <w:rFonts w:ascii="仿宋" w:hAnsi="仿宋" w:eastAsia="仿宋"/>
          <w:b/>
          <w:sz w:val="36"/>
          <w:szCs w:val="32"/>
        </w:rPr>
      </w:pPr>
      <w:r>
        <w:rPr>
          <w:rFonts w:hint="eastAsia" w:ascii="仿宋" w:hAnsi="仿宋" w:eastAsia="仿宋"/>
          <w:b/>
          <w:sz w:val="36"/>
          <w:szCs w:val="32"/>
        </w:rPr>
        <w:t>成都东软学院健康医疗科技学院</w:t>
      </w:r>
    </w:p>
    <w:p w14:paraId="6653652C">
      <w:pPr>
        <w:jc w:val="center"/>
        <w:rPr>
          <w:rFonts w:hint="eastAsia" w:ascii="仿宋" w:hAnsi="仿宋" w:eastAsia="仿宋"/>
          <w:b/>
          <w:sz w:val="36"/>
          <w:szCs w:val="32"/>
          <w:lang w:eastAsia="zh-CN"/>
        </w:rPr>
      </w:pPr>
      <w:r>
        <w:rPr>
          <w:rFonts w:hint="eastAsia" w:ascii="仿宋" w:hAnsi="仿宋" w:eastAsia="仿宋"/>
          <w:b/>
          <w:sz w:val="36"/>
          <w:szCs w:val="32"/>
        </w:rPr>
        <w:t>关于</w:t>
      </w:r>
      <w:r>
        <w:rPr>
          <w:rFonts w:ascii="仿宋" w:hAnsi="仿宋" w:eastAsia="仿宋"/>
          <w:b/>
          <w:sz w:val="36"/>
          <w:szCs w:val="32"/>
        </w:rPr>
        <w:t>202</w:t>
      </w:r>
      <w:r>
        <w:rPr>
          <w:rFonts w:hint="eastAsia" w:ascii="仿宋" w:hAnsi="仿宋" w:eastAsia="仿宋"/>
          <w:b/>
          <w:sz w:val="36"/>
          <w:szCs w:val="32"/>
          <w:lang w:val="en-US" w:eastAsia="zh-CN"/>
        </w:rPr>
        <w:t>4</w:t>
      </w:r>
      <w:r>
        <w:rPr>
          <w:rFonts w:ascii="仿宋" w:hAnsi="仿宋" w:eastAsia="仿宋"/>
          <w:b/>
          <w:sz w:val="36"/>
          <w:szCs w:val="32"/>
        </w:rPr>
        <w:t>年国家</w:t>
      </w:r>
      <w:r>
        <w:rPr>
          <w:rFonts w:hint="eastAsia" w:ascii="仿宋" w:hAnsi="仿宋" w:eastAsia="仿宋"/>
          <w:b/>
          <w:sz w:val="36"/>
          <w:szCs w:val="32"/>
          <w:lang w:val="en-US" w:eastAsia="zh-CN"/>
        </w:rPr>
        <w:t>奖</w:t>
      </w:r>
      <w:r>
        <w:rPr>
          <w:rFonts w:ascii="仿宋" w:hAnsi="仿宋" w:eastAsia="仿宋"/>
          <w:b/>
          <w:sz w:val="36"/>
          <w:szCs w:val="32"/>
        </w:rPr>
        <w:t>助学金</w:t>
      </w:r>
      <w:bookmarkStart w:id="0" w:name="OLE_LINK2"/>
      <w:r>
        <w:rPr>
          <w:rFonts w:ascii="仿宋" w:hAnsi="仿宋" w:eastAsia="仿宋"/>
          <w:b/>
          <w:sz w:val="36"/>
          <w:szCs w:val="32"/>
        </w:rPr>
        <w:t>评审</w:t>
      </w:r>
      <w:r>
        <w:rPr>
          <w:rFonts w:hint="eastAsia" w:ascii="仿宋" w:hAnsi="仿宋" w:eastAsia="仿宋"/>
          <w:b/>
          <w:sz w:val="36"/>
          <w:szCs w:val="32"/>
          <w:lang w:val="en-US" w:eastAsia="zh-CN"/>
        </w:rPr>
        <w:t>细则</w:t>
      </w:r>
      <w:bookmarkEnd w:id="0"/>
    </w:p>
    <w:p w14:paraId="67F9DD61">
      <w:pPr>
        <w:jc w:val="center"/>
        <w:rPr>
          <w:rFonts w:ascii="仿宋" w:hAnsi="仿宋" w:eastAsia="仿宋"/>
          <w:b/>
          <w:sz w:val="36"/>
          <w:szCs w:val="32"/>
        </w:rPr>
      </w:pPr>
    </w:p>
    <w:p w14:paraId="64A3D58B">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 w:hAnsi="仿宋" w:eastAsia="仿宋"/>
          <w:sz w:val="28"/>
          <w:szCs w:val="28"/>
          <w:lang w:val="en-US" w:eastAsia="zh-CN"/>
        </w:rPr>
      </w:pPr>
      <w:r>
        <w:rPr>
          <w:rFonts w:hint="eastAsia" w:ascii="仿宋" w:hAnsi="仿宋" w:eastAsia="仿宋"/>
          <w:sz w:val="28"/>
          <w:szCs w:val="28"/>
          <w:lang w:val="en-US" w:eastAsia="zh-CN"/>
        </w:rPr>
        <w:t>根据《学生资助资金管理办法》（财科教〔2021〕310 号，以下简称《管理办法》）、《本专科生国家奖学金评审办法》（教财函〔2019〕105号）等文件规</w:t>
      </w:r>
      <w:bookmarkStart w:id="1" w:name="OLE_LINK13"/>
      <w:r>
        <w:rPr>
          <w:rFonts w:hint="eastAsia" w:ascii="仿宋" w:hAnsi="仿宋" w:eastAsia="仿宋"/>
          <w:sz w:val="28"/>
          <w:szCs w:val="28"/>
          <w:lang w:val="en-US" w:eastAsia="zh-CN"/>
        </w:rPr>
        <w:t>定，结合</w:t>
      </w:r>
      <w:bookmarkEnd w:id="1"/>
      <w:r>
        <w:rPr>
          <w:rFonts w:hint="eastAsia" w:ascii="仿宋" w:hAnsi="仿宋" w:eastAsia="仿宋"/>
          <w:sz w:val="28"/>
          <w:szCs w:val="28"/>
          <w:lang w:val="en-US" w:eastAsia="zh-CN"/>
        </w:rPr>
        <w:t>《</w:t>
      </w:r>
      <w:bookmarkStart w:id="2" w:name="OLE_LINK12"/>
      <w:r>
        <w:rPr>
          <w:rFonts w:hint="eastAsia" w:ascii="仿宋" w:hAnsi="仿宋" w:eastAsia="仿宋"/>
          <w:sz w:val="28"/>
          <w:szCs w:val="28"/>
          <w:lang w:val="en-US" w:eastAsia="zh-CN"/>
        </w:rPr>
        <w:t>成都东软学院</w:t>
      </w:r>
      <w:bookmarkEnd w:id="2"/>
      <w:r>
        <w:rPr>
          <w:rFonts w:hint="eastAsia" w:ascii="仿宋" w:hAnsi="仿宋" w:eastAsia="仿宋"/>
          <w:sz w:val="28"/>
          <w:szCs w:val="28"/>
          <w:lang w:val="en-US" w:eastAsia="zh-CN"/>
        </w:rPr>
        <w:t>国家奖助学金评审办法》及成都东软学院关</w:t>
      </w:r>
      <w:bookmarkStart w:id="3" w:name="OLE_LINK14"/>
      <w:r>
        <w:rPr>
          <w:rFonts w:hint="eastAsia" w:ascii="仿宋" w:hAnsi="仿宋" w:eastAsia="仿宋"/>
          <w:sz w:val="28"/>
          <w:szCs w:val="28"/>
          <w:lang w:val="en-US" w:eastAsia="zh-CN"/>
        </w:rPr>
        <w:t>于</w:t>
      </w:r>
      <w:bookmarkEnd w:id="3"/>
      <w:r>
        <w:rPr>
          <w:rFonts w:hint="eastAsia" w:ascii="仿宋" w:hAnsi="仿宋" w:eastAsia="仿宋"/>
          <w:sz w:val="28"/>
          <w:szCs w:val="28"/>
          <w:lang w:val="en-US" w:eastAsia="zh-CN"/>
        </w:rPr>
        <w:t>2024年国家奖学金、国家励志奖学金各学院奖助学金名额，健康医疗科技学院认真贯彻落实文件精神，按照省教育厅、学校资助中心的工作部署和要求，结合我院实际情况，严格落实评审制度，规范评审程序</w:t>
      </w:r>
      <w:bookmarkStart w:id="4" w:name="OLE_LINK5"/>
      <w:r>
        <w:rPr>
          <w:rFonts w:hint="eastAsia" w:ascii="仿宋" w:hAnsi="仿宋" w:eastAsia="仿宋"/>
          <w:sz w:val="28"/>
          <w:szCs w:val="28"/>
          <w:lang w:val="en-US" w:eastAsia="zh-CN"/>
        </w:rPr>
        <w:t>，坚持</w:t>
      </w:r>
      <w:bookmarkEnd w:id="4"/>
      <w:r>
        <w:rPr>
          <w:rFonts w:hint="eastAsia" w:ascii="仿宋" w:hAnsi="仿宋" w:eastAsia="仿宋"/>
          <w:sz w:val="28"/>
          <w:szCs w:val="28"/>
          <w:lang w:val="en-US" w:eastAsia="zh-CN"/>
        </w:rPr>
        <w:t>“公平、公正、公开”的评审原则，制定了我院2024年国家奖</w:t>
      </w:r>
      <w:bookmarkStart w:id="5" w:name="OLE_LINK1"/>
      <w:r>
        <w:rPr>
          <w:rFonts w:hint="eastAsia" w:ascii="仿宋" w:hAnsi="仿宋" w:eastAsia="仿宋"/>
          <w:sz w:val="28"/>
          <w:szCs w:val="28"/>
          <w:lang w:val="en-US" w:eastAsia="zh-CN"/>
        </w:rPr>
        <w:t>助学</w:t>
      </w:r>
      <w:bookmarkStart w:id="6" w:name="OLE_LINK3"/>
      <w:r>
        <w:rPr>
          <w:rFonts w:hint="eastAsia" w:ascii="仿宋" w:hAnsi="仿宋" w:eastAsia="仿宋"/>
          <w:sz w:val="28"/>
          <w:szCs w:val="28"/>
          <w:lang w:val="en-US" w:eastAsia="zh-CN"/>
        </w:rPr>
        <w:t>金的评</w:t>
      </w:r>
      <w:bookmarkEnd w:id="6"/>
      <w:r>
        <w:rPr>
          <w:rFonts w:hint="eastAsia" w:ascii="仿宋" w:hAnsi="仿宋" w:eastAsia="仿宋"/>
          <w:sz w:val="28"/>
          <w:szCs w:val="28"/>
          <w:lang w:val="en-US" w:eastAsia="zh-CN"/>
        </w:rPr>
        <w:t>审细</w:t>
      </w:r>
      <w:bookmarkEnd w:id="5"/>
      <w:r>
        <w:rPr>
          <w:rFonts w:hint="eastAsia" w:ascii="仿宋" w:hAnsi="仿宋" w:eastAsia="仿宋"/>
          <w:sz w:val="28"/>
          <w:szCs w:val="28"/>
          <w:lang w:val="en-US" w:eastAsia="zh-CN"/>
        </w:rPr>
        <w:t>则。</w:t>
      </w:r>
    </w:p>
    <w:p w14:paraId="7C16A4A2">
      <w:pPr>
        <w:keepNext w:val="0"/>
        <w:keepLines w:val="0"/>
        <w:pageBreakBefore w:val="0"/>
        <w:widowControl/>
        <w:numPr>
          <w:ilvl w:val="0"/>
          <w:numId w:val="1"/>
        </w:numPr>
        <w:suppressLineNumbers w:val="0"/>
        <w:kinsoku/>
        <w:wordWrap/>
        <w:overflowPunct/>
        <w:topLinePunct w:val="0"/>
        <w:autoSpaceDE/>
        <w:autoSpaceDN/>
        <w:bidi w:val="0"/>
        <w:adjustRightInd/>
        <w:snapToGrid/>
        <w:ind w:left="0" w:leftChars="0" w:firstLine="0" w:firstLineChars="0"/>
        <w:jc w:val="left"/>
        <w:textAlignment w:val="auto"/>
        <w:rPr>
          <w:rFonts w:hint="eastAsia" w:asciiTheme="minorHAnsi" w:hAnsiTheme="minorHAnsi" w:eastAsiaTheme="minorEastAsia" w:cstheme="minorBidi"/>
          <w:b/>
          <w:kern w:val="2"/>
          <w:sz w:val="32"/>
          <w:szCs w:val="22"/>
          <w:lang w:val="en-US" w:eastAsia="zh-CN" w:bidi="ar-SA"/>
        </w:rPr>
      </w:pPr>
      <w:bookmarkStart w:id="7" w:name="OLE_LINK8"/>
      <w:r>
        <w:rPr>
          <w:rStyle w:val="18"/>
          <w:rFonts w:hint="eastAsia"/>
          <w:lang w:val="en-US" w:eastAsia="zh-CN"/>
        </w:rPr>
        <w:t>成立</w:t>
      </w:r>
      <w:r>
        <w:rPr>
          <w:rStyle w:val="18"/>
          <w:lang w:val="en-US" w:eastAsia="zh-CN"/>
        </w:rPr>
        <w:t>国</w:t>
      </w:r>
      <w:bookmarkEnd w:id="7"/>
      <w:r>
        <w:rPr>
          <w:rStyle w:val="18"/>
          <w:lang w:val="en-US" w:eastAsia="zh-CN"/>
        </w:rPr>
        <w:t>家</w:t>
      </w:r>
      <w:bookmarkStart w:id="8" w:name="OLE_LINK6"/>
      <w:r>
        <w:rPr>
          <w:rStyle w:val="18"/>
          <w:lang w:val="en-US" w:eastAsia="zh-CN"/>
        </w:rPr>
        <w:t>奖助学</w:t>
      </w:r>
      <w:r>
        <w:rPr>
          <w:rFonts w:asciiTheme="minorHAnsi" w:hAnsiTheme="minorHAnsi" w:eastAsiaTheme="minorEastAsia" w:cstheme="minorBidi"/>
          <w:b/>
          <w:kern w:val="2"/>
          <w:sz w:val="32"/>
          <w:szCs w:val="22"/>
          <w:lang w:val="en-US" w:eastAsia="zh-CN" w:bidi="ar-SA"/>
        </w:rPr>
        <w:t>金</w:t>
      </w:r>
      <w:bookmarkEnd w:id="8"/>
      <w:r>
        <w:rPr>
          <w:rFonts w:asciiTheme="minorHAnsi" w:hAnsiTheme="minorHAnsi" w:eastAsiaTheme="minorEastAsia" w:cstheme="minorBidi"/>
          <w:b/>
          <w:kern w:val="2"/>
          <w:sz w:val="32"/>
          <w:szCs w:val="22"/>
          <w:lang w:val="en-US" w:eastAsia="zh-CN" w:bidi="ar-SA"/>
        </w:rPr>
        <w:t>评审</w:t>
      </w:r>
      <w:r>
        <w:rPr>
          <w:rFonts w:hint="eastAsia" w:asciiTheme="minorHAnsi" w:hAnsiTheme="minorHAnsi" w:eastAsiaTheme="minorEastAsia" w:cstheme="minorBidi"/>
          <w:b/>
          <w:kern w:val="2"/>
          <w:sz w:val="32"/>
          <w:szCs w:val="22"/>
          <w:lang w:val="en-US" w:eastAsia="zh-CN" w:bidi="ar-SA"/>
        </w:rPr>
        <w:t>领导小组</w:t>
      </w:r>
    </w:p>
    <w:p w14:paraId="5A083F7B">
      <w:pPr>
        <w:jc w:val="left"/>
        <w:rPr>
          <w:rFonts w:hint="default" w:ascii="仿宋" w:hAnsi="仿宋" w:eastAsia="仿宋"/>
          <w:sz w:val="28"/>
          <w:szCs w:val="28"/>
          <w:lang w:val="en-US" w:eastAsia="zh-CN"/>
        </w:rPr>
      </w:pPr>
      <w:bookmarkStart w:id="9" w:name="OLE_LINK4"/>
      <w:r>
        <w:rPr>
          <w:rFonts w:hint="eastAsia" w:ascii="仿宋" w:hAnsi="仿宋" w:eastAsia="仿宋"/>
          <w:sz w:val="28"/>
          <w:szCs w:val="28"/>
          <w:lang w:val="en-US" w:eastAsia="zh-CN"/>
        </w:rPr>
        <w:t>组长：宁琳</w:t>
      </w:r>
    </w:p>
    <w:p w14:paraId="18C52D1A">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副组长：周楚</w:t>
      </w:r>
    </w:p>
    <w:p w14:paraId="6C9283BE">
      <w:pPr>
        <w:jc w:val="left"/>
        <w:rPr>
          <w:rFonts w:hint="default" w:ascii="仿宋" w:hAnsi="仿宋" w:eastAsia="仿宋"/>
          <w:sz w:val="28"/>
          <w:szCs w:val="28"/>
          <w:lang w:val="en-US" w:eastAsia="zh-CN"/>
        </w:rPr>
      </w:pPr>
      <w:r>
        <w:rPr>
          <w:rFonts w:hint="eastAsia" w:ascii="仿宋" w:hAnsi="仿宋" w:eastAsia="仿宋"/>
          <w:sz w:val="28"/>
          <w:szCs w:val="28"/>
          <w:lang w:val="en-US" w:eastAsia="zh-CN"/>
        </w:rPr>
        <w:t>成员：孙志鹏 魏文娟 陈慧 杜萌泽 徐琦 文海洋 刘健 唐红粼 罗晓雨 雷楠楠 栾永康 熊亮宇 刘睿思</w:t>
      </w:r>
    </w:p>
    <w:bookmarkEnd w:id="9"/>
    <w:p w14:paraId="369C7E12">
      <w:pPr>
        <w:pStyle w:val="4"/>
        <w:keepNext/>
        <w:keepLines/>
        <w:pageBreakBefore w:val="0"/>
        <w:widowControl w:val="0"/>
        <w:numPr>
          <w:ilvl w:val="0"/>
          <w:numId w:val="1"/>
        </w:numPr>
        <w:kinsoku/>
        <w:wordWrap/>
        <w:overflowPunct/>
        <w:topLinePunct w:val="0"/>
        <w:autoSpaceDE/>
        <w:autoSpaceDN/>
        <w:bidi w:val="0"/>
        <w:adjustRightInd/>
        <w:snapToGrid/>
        <w:spacing w:line="413" w:lineRule="auto"/>
        <w:ind w:left="0" w:leftChars="0" w:firstLine="0" w:firstLineChars="0"/>
        <w:textAlignment w:val="auto"/>
        <w:rPr>
          <w:rStyle w:val="18"/>
          <w:rFonts w:hint="eastAsia" w:ascii="Times New Roman" w:hAnsi="Times New Roman" w:eastAsia="宋体" w:cs="Times New Roman"/>
          <w:b/>
          <w:kern w:val="2"/>
          <w:szCs w:val="22"/>
          <w:lang w:val="en-US" w:eastAsia="zh-CN" w:bidi="ar-SA"/>
        </w:rPr>
      </w:pPr>
      <w:bookmarkStart w:id="10" w:name="OLE_LINK9"/>
      <w:r>
        <w:rPr>
          <w:rStyle w:val="18"/>
          <w:rFonts w:ascii="Times New Roman" w:hAnsi="Times New Roman" w:eastAsia="宋体" w:cs="Times New Roman"/>
          <w:b/>
          <w:kern w:val="2"/>
          <w:szCs w:val="22"/>
          <w:lang w:val="en-US" w:eastAsia="zh-CN" w:bidi="ar-SA"/>
        </w:rPr>
        <w:t>评审</w:t>
      </w:r>
      <w:r>
        <w:rPr>
          <w:rStyle w:val="18"/>
          <w:rFonts w:hint="eastAsia" w:ascii="Times New Roman" w:hAnsi="Times New Roman" w:eastAsia="宋体" w:cs="Times New Roman"/>
          <w:b/>
          <w:kern w:val="2"/>
          <w:szCs w:val="22"/>
          <w:lang w:val="en-US" w:eastAsia="zh-CN" w:bidi="ar-SA"/>
        </w:rPr>
        <w:t>细则</w:t>
      </w:r>
    </w:p>
    <w:bookmarkEnd w:id="10"/>
    <w:p w14:paraId="0B83022B">
      <w:pPr>
        <w:pStyle w:val="5"/>
        <w:keepNext/>
        <w:keepLines/>
        <w:pageBreakBefore w:val="0"/>
        <w:widowControl w:val="0"/>
        <w:numPr>
          <w:ilvl w:val="0"/>
          <w:numId w:val="2"/>
        </w:numPr>
        <w:kinsoku/>
        <w:wordWrap/>
        <w:overflowPunct/>
        <w:topLinePunct w:val="0"/>
        <w:autoSpaceDE/>
        <w:autoSpaceDN/>
        <w:bidi w:val="0"/>
        <w:adjustRightInd/>
        <w:snapToGrid/>
        <w:ind w:firstLine="0"/>
        <w:textAlignment w:val="auto"/>
        <w:rPr>
          <w:rFonts w:hint="eastAsia"/>
          <w:lang w:val="en-US" w:eastAsia="zh-CN"/>
        </w:rPr>
      </w:pPr>
      <w:r>
        <w:rPr>
          <w:rFonts w:hint="eastAsia"/>
          <w:lang w:val="en-US" w:eastAsia="zh-CN"/>
        </w:rPr>
        <w:t>国家奖学金</w:t>
      </w:r>
    </w:p>
    <w:p w14:paraId="4C7C4FF1">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奖励标准：</w:t>
      </w:r>
      <w:r>
        <w:rPr>
          <w:rFonts w:hint="eastAsia" w:ascii="仿宋" w:hAnsi="仿宋" w:eastAsia="仿宋" w:cs="仿宋"/>
          <w:b w:val="0"/>
          <w:bCs w:val="0"/>
          <w:sz w:val="28"/>
          <w:szCs w:val="28"/>
          <w:lang w:val="en-US" w:eastAsia="zh-CN"/>
        </w:rPr>
        <w:t>奖励标准：8000元/人/年</w:t>
      </w:r>
    </w:p>
    <w:p w14:paraId="4810F32B">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评审范围</w:t>
      </w:r>
    </w:p>
    <w:p w14:paraId="1789CA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国家奖学金用于奖励我院表现特别优秀的二年级及以上全日制本科学生。同一学年内，获得国家奖学金的家庭经济困难学生可以同时申请并获得国家助学金，但不能同时获得国家励志奖学金。</w:t>
      </w:r>
    </w:p>
    <w:p w14:paraId="7691156F">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名额分配</w:t>
      </w:r>
    </w:p>
    <w:p w14:paraId="761D206A">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根据成都东软学院关于 2024 年国家奖学金、国家励志奖学金各学院名额分配，我院国家奖学金拟推名额共2人，校级采用差额评审。</w:t>
      </w:r>
    </w:p>
    <w:p w14:paraId="5FECC5C4">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基本申请条件</w:t>
      </w:r>
    </w:p>
    <w:p w14:paraId="24D0F64D">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热爱社会主义祖国，拥护中国共产党的领导；</w:t>
      </w:r>
    </w:p>
    <w:p w14:paraId="3B69810A">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自觉遵守宪法和法律，遵守学校各项规章制度；</w:t>
      </w:r>
    </w:p>
    <w:p w14:paraId="5CE251C6">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行为文明，表现良好，诚实守信，道德品质优良；</w:t>
      </w:r>
    </w:p>
    <w:p w14:paraId="6FED9402">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在校期间学习成绩优异，社会实践、创新能力、综合素质等方面特别突出。</w:t>
      </w:r>
    </w:p>
    <w:p w14:paraId="44F26C08">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具体申请条件</w:t>
      </w:r>
    </w:p>
    <w:p w14:paraId="67BF0749">
      <w:pPr>
        <w:ind w:firstLine="495" w:firstLineChars="17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成绩排名与综合考评成绩排名在评选范围内均位于前10%（含），且没有不及格科目。学习成绩排名与综合考评成绩排名的范围应一致。学生排名比例计算方法（凡涉及排名的，均用此方法）为：学生成绩（综合考评排名）排名÷排名范围（评选范围）总人数×100%。</w:t>
      </w:r>
    </w:p>
    <w:p w14:paraId="2A19266D">
      <w:pPr>
        <w:ind w:firstLine="495" w:firstLineChars="17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习成绩排名或综合考评成绩排名没有进入前10%（含），但均位于前30%（含）的学生，参评学年必须在道德风尚、学术研究、学科竞赛、创新发明、社会实践、社会工作、体育竞赛、艺术展演等某一方面表现非常突出。</w:t>
      </w:r>
    </w:p>
    <w:p w14:paraId="7B021BC2">
      <w:pPr>
        <w:ind w:firstLine="495" w:firstLineChars="177"/>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学习成绩排名与综合考评成绩排名的范围应一致，分母按照所在年级专业所有学生，以保证所有学生均能公平参与申请。</w:t>
      </w:r>
    </w:p>
    <w:p w14:paraId="163686F0">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评审原则</w:t>
      </w:r>
    </w:p>
    <w:p w14:paraId="69A265F3">
      <w:pPr>
        <w:ind w:firstLine="495" w:firstLineChars="17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院国家奖学金实行等额评审，坚持“公平、公正、公开、择优”的原则，采取“本人自愿申请——班素质教师、院综合办、学院奖助学金评审委员会逐级审查——院系答辩评审——院系公示5个工作日——学校学生奖学金评审委员会答辩评审、公示5个工作日</w:t>
      </w:r>
      <w:bookmarkStart w:id="11" w:name="OLE_LINK32"/>
      <w:bookmarkStart w:id="12" w:name="OLE_LINK29"/>
      <w:r>
        <w:rPr>
          <w:rFonts w:hint="eastAsia" w:ascii="仿宋" w:hAnsi="仿宋" w:eastAsia="仿宋" w:cs="仿宋"/>
          <w:sz w:val="28"/>
          <w:szCs w:val="28"/>
          <w:lang w:val="en-US" w:eastAsia="zh-CN"/>
        </w:rPr>
        <w:t>——学校审批的办法，所有达到要求、品学兼优的学生都可参评</w:t>
      </w:r>
      <w:bookmarkEnd w:id="11"/>
      <w:r>
        <w:rPr>
          <w:rFonts w:hint="eastAsia" w:ascii="仿宋" w:hAnsi="仿宋" w:eastAsia="仿宋" w:cs="仿宋"/>
          <w:sz w:val="28"/>
          <w:szCs w:val="28"/>
          <w:lang w:val="en-US" w:eastAsia="zh-CN"/>
        </w:rPr>
        <w:t>。</w:t>
      </w:r>
    </w:p>
    <w:bookmarkEnd w:id="12"/>
    <w:p w14:paraId="5E132C1B">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评选办法</w:t>
      </w:r>
    </w:p>
    <w:p w14:paraId="40801318">
      <w:pPr>
        <w:ind w:firstLine="495" w:firstLineChars="177"/>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健康医疗科技学院根据学生2023-2024学年的学习成绩排名与综合考评成绩排名并根据思想品德状况、学习情况、创新能力、以及遵守校规校纪等情况进行等额评审。</w:t>
      </w:r>
    </w:p>
    <w:p w14:paraId="61E0E2D9">
      <w:pPr>
        <w:keepNext w:val="0"/>
        <w:keepLines w:val="0"/>
        <w:pageBreakBefore w:val="0"/>
        <w:widowControl w:val="0"/>
        <w:numPr>
          <w:ilvl w:val="0"/>
          <w:numId w:val="3"/>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评选程序</w:t>
      </w:r>
    </w:p>
    <w:p w14:paraId="105FBE80">
      <w:pPr>
        <w:numPr>
          <w:ilvl w:val="0"/>
          <w:numId w:val="5"/>
        </w:numPr>
        <w:ind w:left="425" w:leftChars="0" w:hanging="425" w:firstLineChars="0"/>
        <w:rPr>
          <w:rFonts w:hint="eastAsia" w:ascii="仿宋" w:hAnsi="仿宋" w:eastAsia="仿宋" w:cs="仿宋"/>
          <w:sz w:val="28"/>
          <w:szCs w:val="28"/>
          <w:lang w:val="en-US" w:eastAsia="zh-CN"/>
        </w:rPr>
      </w:pPr>
      <w:bookmarkStart w:id="13" w:name="OLE_LINK22"/>
      <w:r>
        <w:rPr>
          <w:rFonts w:hint="eastAsia" w:ascii="仿宋" w:hAnsi="仿宋" w:eastAsia="仿宋" w:cs="仿宋"/>
          <w:sz w:val="28"/>
          <w:szCs w:val="28"/>
          <w:lang w:val="en-US" w:eastAsia="zh-CN"/>
        </w:rPr>
        <w:t>2024年9月2日收到相关文件。</w:t>
      </w:r>
    </w:p>
    <w:p w14:paraId="12A60192">
      <w:pPr>
        <w:keepNext w:val="0"/>
        <w:keepLines w:val="0"/>
        <w:pageBreakBefore w:val="0"/>
        <w:widowControl w:val="0"/>
        <w:numPr>
          <w:ilvl w:val="0"/>
          <w:numId w:val="5"/>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bookmarkStart w:id="14" w:name="OLE_LINK17"/>
      <w:r>
        <w:rPr>
          <w:rFonts w:hint="eastAsia" w:ascii="仿宋" w:hAnsi="仿宋" w:eastAsia="仿宋" w:cs="仿宋"/>
          <w:sz w:val="28"/>
          <w:szCs w:val="28"/>
          <w:lang w:val="en-US" w:eastAsia="zh-CN"/>
        </w:rPr>
        <w:t>2024年9月2日—2024年9月4日</w:t>
      </w:r>
      <w:bookmarkEnd w:id="14"/>
      <w:r>
        <w:rPr>
          <w:rFonts w:hint="eastAsia" w:ascii="仿宋" w:hAnsi="仿宋" w:eastAsia="仿宋" w:cs="仿宋"/>
          <w:sz w:val="28"/>
          <w:szCs w:val="28"/>
          <w:lang w:val="en-US" w:eastAsia="zh-CN"/>
        </w:rPr>
        <w:t>，我院制定</w:t>
      </w:r>
      <w:bookmarkStart w:id="15" w:name="OLE_LINK18"/>
      <w:r>
        <w:rPr>
          <w:rFonts w:hint="eastAsia" w:ascii="仿宋" w:hAnsi="仿宋" w:eastAsia="仿宋" w:cs="仿宋"/>
          <w:sz w:val="28"/>
          <w:szCs w:val="28"/>
          <w:lang w:val="en-US" w:eastAsia="zh-CN"/>
        </w:rPr>
        <w:t>国家奖助学金</w:t>
      </w:r>
      <w:bookmarkStart w:id="16" w:name="OLE_LINK15"/>
      <w:r>
        <w:rPr>
          <w:rFonts w:hint="eastAsia" w:ascii="仿宋" w:hAnsi="仿宋" w:eastAsia="仿宋" w:cs="仿宋"/>
          <w:sz w:val="28"/>
          <w:szCs w:val="28"/>
          <w:lang w:val="en-US" w:eastAsia="zh-CN"/>
        </w:rPr>
        <w:t>评审办法和领导小组名单</w:t>
      </w:r>
      <w:bookmarkEnd w:id="15"/>
      <w:bookmarkEnd w:id="16"/>
      <w:r>
        <w:rPr>
          <w:rFonts w:hint="eastAsia" w:ascii="仿宋" w:hAnsi="仿宋" w:eastAsia="仿宋" w:cs="仿宋"/>
          <w:sz w:val="28"/>
          <w:szCs w:val="28"/>
          <w:lang w:val="en-US" w:eastAsia="zh-CN"/>
        </w:rPr>
        <w:t>。</w:t>
      </w:r>
      <w:bookmarkStart w:id="17" w:name="OLE_LINK16"/>
    </w:p>
    <w:p w14:paraId="6721C9C1">
      <w:pPr>
        <w:keepNext w:val="0"/>
        <w:keepLines w:val="0"/>
        <w:pageBreakBefore w:val="0"/>
        <w:widowControl w:val="0"/>
        <w:numPr>
          <w:ilvl w:val="0"/>
          <w:numId w:val="5"/>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bookmarkStart w:id="18" w:name="OLE_LINK21"/>
      <w:r>
        <w:rPr>
          <w:rFonts w:hint="eastAsia" w:ascii="仿宋" w:hAnsi="仿宋" w:eastAsia="仿宋" w:cs="仿宋"/>
          <w:sz w:val="28"/>
          <w:szCs w:val="28"/>
          <w:lang w:val="en-US" w:eastAsia="zh-CN"/>
        </w:rPr>
        <w:t>2024年9月4日</w:t>
      </w:r>
      <w:bookmarkEnd w:id="18"/>
      <w:bookmarkStart w:id="19" w:name="OLE_LINK20"/>
      <w:r>
        <w:rPr>
          <w:rFonts w:hint="eastAsia" w:ascii="仿宋" w:hAnsi="仿宋" w:eastAsia="仿宋" w:cs="仿宋"/>
          <w:sz w:val="28"/>
          <w:szCs w:val="28"/>
          <w:lang w:val="en-US" w:eastAsia="zh-CN"/>
        </w:rPr>
        <w:t>—</w:t>
      </w:r>
      <w:bookmarkEnd w:id="19"/>
      <w:r>
        <w:rPr>
          <w:rFonts w:hint="eastAsia" w:ascii="仿宋" w:hAnsi="仿宋" w:eastAsia="仿宋" w:cs="仿宋"/>
          <w:sz w:val="28"/>
          <w:szCs w:val="28"/>
          <w:lang w:val="en-US" w:eastAsia="zh-CN"/>
        </w:rPr>
        <w:t>2024年9月6日对我院国家奖助学金评审办法和领导小组名单进行公示，公示期满下发全院。</w:t>
      </w:r>
    </w:p>
    <w:bookmarkEnd w:id="17"/>
    <w:p w14:paraId="67393BCC">
      <w:pPr>
        <w:numPr>
          <w:ilvl w:val="0"/>
          <w:numId w:val="5"/>
        </w:numPr>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2024年9月7日—2024年9月18符合申报条件的学生，自愿进行线下申请，将相关申报材料交素质教师、院综合办公室逐级审查申报材料。</w:t>
      </w:r>
    </w:p>
    <w:p w14:paraId="62AB7BEE">
      <w:pPr>
        <w:numPr>
          <w:ilvl w:val="0"/>
          <w:numId w:val="5"/>
        </w:numPr>
        <w:ind w:left="425" w:leftChars="0" w:hanging="425" w:firstLineChars="0"/>
        <w:rPr>
          <w:rFonts w:hint="eastAsia" w:ascii="仿宋" w:hAnsi="仿宋" w:eastAsia="仿宋" w:cs="仿宋"/>
          <w:sz w:val="28"/>
          <w:szCs w:val="28"/>
          <w:lang w:val="en-US" w:eastAsia="zh-CN"/>
        </w:rPr>
      </w:pPr>
      <w:bookmarkStart w:id="20" w:name="OLE_LINK19"/>
      <w:r>
        <w:rPr>
          <w:rFonts w:hint="eastAsia" w:ascii="仿宋" w:hAnsi="仿宋" w:eastAsia="仿宋" w:cs="仿宋"/>
          <w:sz w:val="28"/>
          <w:szCs w:val="28"/>
          <w:lang w:val="en-US" w:eastAsia="zh-CN"/>
        </w:rPr>
        <w:t>2024年9月19日</w:t>
      </w:r>
      <w:bookmarkEnd w:id="20"/>
      <w:r>
        <w:rPr>
          <w:rFonts w:hint="eastAsia" w:ascii="仿宋" w:hAnsi="仿宋" w:eastAsia="仿宋" w:cs="仿宋"/>
          <w:sz w:val="28"/>
          <w:szCs w:val="28"/>
          <w:lang w:val="en-US" w:eastAsia="zh-CN"/>
        </w:rPr>
        <w:t>，学院奖助学金评审小组召开评审会议，对符合申报条件的学生进行评审，确定拟推学生名单。</w:t>
      </w:r>
    </w:p>
    <w:p w14:paraId="0064451E">
      <w:pPr>
        <w:numPr>
          <w:ilvl w:val="0"/>
          <w:numId w:val="5"/>
        </w:numPr>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2024年9月20日—2022年9月24日，根据文件精神，对我院国家奖学金候选人进行为期5个工作日的公示。</w:t>
      </w:r>
    </w:p>
    <w:p w14:paraId="72CA3F92">
      <w:pPr>
        <w:numPr>
          <w:ilvl w:val="0"/>
          <w:numId w:val="5"/>
        </w:numPr>
        <w:ind w:left="425" w:leftChars="0" w:hanging="425"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2024年9月25日院系公示完毕，提交推荐名单至学生工作部。</w:t>
      </w:r>
    </w:p>
    <w:bookmarkEnd w:id="13"/>
    <w:p w14:paraId="3B173A79">
      <w:pPr>
        <w:pStyle w:val="5"/>
        <w:keepNext/>
        <w:keepLines/>
        <w:pageBreakBefore w:val="0"/>
        <w:widowControl w:val="0"/>
        <w:numPr>
          <w:ilvl w:val="0"/>
          <w:numId w:val="2"/>
        </w:numPr>
        <w:kinsoku/>
        <w:wordWrap/>
        <w:overflowPunct/>
        <w:topLinePunct w:val="0"/>
        <w:autoSpaceDE/>
        <w:autoSpaceDN/>
        <w:bidi w:val="0"/>
        <w:adjustRightInd/>
        <w:snapToGrid/>
        <w:ind w:firstLine="0"/>
        <w:textAlignment w:val="auto"/>
        <w:rPr>
          <w:rFonts w:hint="eastAsia"/>
          <w:b/>
          <w:lang w:val="en-US" w:eastAsia="zh-CN"/>
        </w:rPr>
      </w:pPr>
      <w:bookmarkStart w:id="21" w:name="OLE_LINK34"/>
      <w:r>
        <w:rPr>
          <w:rFonts w:hint="eastAsia"/>
          <w:b/>
          <w:lang w:val="en-US" w:eastAsia="zh-CN"/>
        </w:rPr>
        <w:t>国家励志奖学金</w:t>
      </w:r>
    </w:p>
    <w:bookmarkEnd w:id="21"/>
    <w:p w14:paraId="17528799">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奖励标准：</w:t>
      </w:r>
      <w:r>
        <w:rPr>
          <w:rFonts w:hint="eastAsia" w:ascii="仿宋" w:hAnsi="仿宋" w:eastAsia="仿宋" w:cs="仿宋"/>
          <w:b w:val="0"/>
          <w:bCs w:val="0"/>
          <w:sz w:val="28"/>
          <w:szCs w:val="28"/>
          <w:lang w:val="en-US" w:eastAsia="zh-CN"/>
        </w:rPr>
        <w:t>奖励标准：5000元/人/年</w:t>
      </w:r>
    </w:p>
    <w:p w14:paraId="6E7EBF18">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bookmarkStart w:id="22" w:name="OLE_LINK26"/>
      <w:r>
        <w:rPr>
          <w:rFonts w:hint="eastAsia" w:ascii="仿宋" w:hAnsi="仿宋" w:eastAsia="仿宋" w:cs="仿宋"/>
          <w:b/>
          <w:bCs/>
          <w:sz w:val="28"/>
          <w:szCs w:val="28"/>
          <w:lang w:val="en-US" w:eastAsia="zh-CN"/>
        </w:rPr>
        <w:t>评审对</w:t>
      </w:r>
      <w:bookmarkEnd w:id="22"/>
      <w:r>
        <w:rPr>
          <w:rFonts w:hint="eastAsia" w:ascii="仿宋" w:hAnsi="仿宋" w:eastAsia="仿宋" w:cs="仿宋"/>
          <w:b/>
          <w:bCs/>
          <w:sz w:val="28"/>
          <w:szCs w:val="28"/>
          <w:lang w:val="en-US" w:eastAsia="zh-CN"/>
        </w:rPr>
        <w:t>象</w:t>
      </w:r>
    </w:p>
    <w:p w14:paraId="38048176">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国家励志奖学金用于奖励资助我院二年级及以上全日制本科学生中品学兼优的家庭经济困难学生。同一学年内，获得国家励志奖学金的学生可以同时申请并获得国家助学金，但不能同时获得国家奖学金。 </w:t>
      </w:r>
    </w:p>
    <w:p w14:paraId="77254CE7">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bookmarkStart w:id="23" w:name="OLE_LINK30"/>
      <w:bookmarkStart w:id="24" w:name="OLE_LINK31"/>
      <w:r>
        <w:rPr>
          <w:rFonts w:hint="eastAsia" w:ascii="仿宋" w:hAnsi="仿宋" w:eastAsia="仿宋" w:cs="仿宋"/>
          <w:b/>
          <w:bCs/>
          <w:sz w:val="28"/>
          <w:szCs w:val="28"/>
          <w:lang w:val="en-US" w:eastAsia="zh-CN"/>
        </w:rPr>
        <w:t>名额</w:t>
      </w:r>
      <w:bookmarkEnd w:id="23"/>
      <w:r>
        <w:rPr>
          <w:rFonts w:hint="eastAsia" w:ascii="仿宋" w:hAnsi="仿宋" w:eastAsia="仿宋" w:cs="仿宋"/>
          <w:b/>
          <w:bCs/>
          <w:sz w:val="28"/>
          <w:szCs w:val="28"/>
          <w:lang w:val="en-US" w:eastAsia="zh-CN"/>
        </w:rPr>
        <w:t>分</w:t>
      </w:r>
      <w:bookmarkEnd w:id="24"/>
      <w:r>
        <w:rPr>
          <w:rFonts w:hint="eastAsia" w:ascii="仿宋" w:hAnsi="仿宋" w:eastAsia="仿宋" w:cs="仿宋"/>
          <w:b/>
          <w:bCs/>
          <w:sz w:val="28"/>
          <w:szCs w:val="28"/>
          <w:lang w:val="en-US" w:eastAsia="zh-CN"/>
        </w:rPr>
        <w:t>配</w:t>
      </w:r>
    </w:p>
    <w:p w14:paraId="3AFAC5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根据成都东软学院关于 2024 年国家奖学金、国家励志奖学金各学院名额分配，我院励志奖学金共56人，采用同年级同专业进行名额分配。</w:t>
      </w:r>
    </w:p>
    <w:p w14:paraId="75514643">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基本申请条件</w:t>
      </w:r>
    </w:p>
    <w:p w14:paraId="050BB782">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w:t>
      </w:r>
      <w:bookmarkStart w:id="25" w:name="OLE_LINK27"/>
      <w:bookmarkStart w:id="26" w:name="OLE_LINK28"/>
      <w:r>
        <w:rPr>
          <w:rFonts w:hint="eastAsia" w:ascii="仿宋" w:hAnsi="仿宋" w:eastAsia="仿宋" w:cs="仿宋"/>
          <w:sz w:val="28"/>
          <w:szCs w:val="28"/>
          <w:lang w:val="en-US" w:eastAsia="zh-CN"/>
        </w:rPr>
        <w:t>社会主义祖</w:t>
      </w:r>
      <w:bookmarkEnd w:id="25"/>
      <w:r>
        <w:rPr>
          <w:rFonts w:hint="eastAsia" w:ascii="仿宋" w:hAnsi="仿宋" w:eastAsia="仿宋" w:cs="仿宋"/>
          <w:sz w:val="28"/>
          <w:szCs w:val="28"/>
          <w:lang w:val="en-US" w:eastAsia="zh-CN"/>
        </w:rPr>
        <w:t>国</w:t>
      </w:r>
      <w:bookmarkEnd w:id="26"/>
      <w:r>
        <w:rPr>
          <w:rFonts w:hint="eastAsia" w:ascii="仿宋" w:hAnsi="仿宋" w:eastAsia="仿宋" w:cs="仿宋"/>
          <w:sz w:val="28"/>
          <w:szCs w:val="28"/>
          <w:lang w:val="en-US" w:eastAsia="zh-CN"/>
        </w:rPr>
        <w:t>，拥护中国共产党的领导；</w:t>
      </w:r>
    </w:p>
    <w:p w14:paraId="1BF61F4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自觉遵守宪法和法律，遵守学校各项规章制度；</w:t>
      </w:r>
    </w:p>
    <w:p w14:paraId="4222D4B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行为文明，表现良好，诚实守信，道德品质优良；家庭经济困难，生活简朴。</w:t>
      </w:r>
    </w:p>
    <w:p w14:paraId="5586C67B">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遵纪守法，维护社会公德，自觉遵守学校各项规章制度，学年无违法、违纪记录，有较强的集体荣誉感。</w:t>
      </w:r>
    </w:p>
    <w:p w14:paraId="4CFA732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积极参加体育锻炼，身体健康。</w:t>
      </w:r>
    </w:p>
    <w:p w14:paraId="77494EF5">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自觉维护公共环境卫生，个人卫生习惯良好，宿舍检查在参评学年</w:t>
      </w:r>
      <w:bookmarkStart w:id="27" w:name="OLE_LINK33"/>
      <w:r>
        <w:rPr>
          <w:rFonts w:hint="eastAsia" w:ascii="仿宋" w:hAnsi="仿宋" w:eastAsia="仿宋" w:cs="仿宋"/>
          <w:sz w:val="28"/>
          <w:szCs w:val="28"/>
          <w:lang w:val="en-US" w:eastAsia="zh-CN"/>
        </w:rPr>
        <w:t>三</w:t>
      </w:r>
      <w:bookmarkEnd w:id="27"/>
      <w:r>
        <w:rPr>
          <w:rFonts w:hint="eastAsia" w:ascii="仿宋" w:hAnsi="仿宋" w:eastAsia="仿宋" w:cs="仿宋"/>
          <w:sz w:val="28"/>
          <w:szCs w:val="28"/>
          <w:lang w:val="en-US" w:eastAsia="zh-CN"/>
        </w:rPr>
        <w:t>学期（含小学期）均未被评为差级。</w:t>
      </w:r>
    </w:p>
    <w:p w14:paraId="0436558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425" w:leftChars="0" w:hanging="425" w:firstLineChars="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家庭经济困难，在校生活简朴，参评学年认定为家庭经济困难学生。</w:t>
      </w:r>
    </w:p>
    <w:p w14:paraId="345400B6">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具体申请条件</w:t>
      </w:r>
    </w:p>
    <w:p w14:paraId="16466BEC">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在校正式注册全日制二年级以上（含二年级）本科学生。</w:t>
      </w:r>
    </w:p>
    <w:p w14:paraId="5D639D09">
      <w:pPr>
        <w:keepNext w:val="0"/>
        <w:keepLines w:val="0"/>
        <w:pageBreakBefore w:val="0"/>
        <w:widowControl w:val="0"/>
        <w:numPr>
          <w:ilvl w:val="0"/>
          <w:numId w:val="8"/>
        </w:numPr>
        <w:kinsoku/>
        <w:wordWrap/>
        <w:overflowPunct/>
        <w:topLinePunct w:val="0"/>
        <w:autoSpaceDE/>
        <w:autoSpaceDN/>
        <w:bidi w:val="0"/>
        <w:adjustRightInd/>
        <w:snapToGrid/>
        <w:ind w:left="0" w:leftChars="0" w:firstLine="0" w:firstLineChars="0"/>
        <w:textAlignment w:val="auto"/>
        <w:rPr>
          <w:rFonts w:hint="eastAsia"/>
          <w:b w:val="0"/>
          <w:bCs w:val="0"/>
          <w:sz w:val="28"/>
          <w:szCs w:val="28"/>
          <w:lang w:val="en-US" w:eastAsia="zh-CN"/>
        </w:rPr>
      </w:pPr>
      <w:r>
        <w:rPr>
          <w:rFonts w:hint="eastAsia" w:ascii="仿宋" w:hAnsi="仿宋" w:eastAsia="仿宋" w:cs="仿宋"/>
          <w:sz w:val="28"/>
          <w:szCs w:val="28"/>
          <w:lang w:val="en-US" w:eastAsia="zh-CN"/>
        </w:rPr>
        <w:t>学习成绩优异，当学年无不及格课程。在校期间学习成绩优秀（学习成绩、综合考评原则上位于评定范围的前10%；学习成绩、综合考评成绩排名超出前10%，但均位于前30%的，必须在参评学年度（2023-2024学年）获得不少于一次的校级表彰奖励。学习成绩排名与综合考评成绩排名的范围应一致，分母按照所在年级专业所有学生（含非家庭经济困难学生），以保证所有学生均能公平参与申请。</w:t>
      </w:r>
    </w:p>
    <w:p w14:paraId="536713BF">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评审原则</w:t>
      </w:r>
    </w:p>
    <w:p w14:paraId="2DC0C6F8">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国家励志奖学金是奖励性资助家庭经济困难的优秀大学生，我院实行等额评审，坚持“公平、公正、公开、择优”的原则，根据学生上学年的综合测评成绩以及学生的思想品德状况、学习情况、以及遵守校规校纪等情况进行评审。</w:t>
      </w:r>
    </w:p>
    <w:p w14:paraId="4ED1F72E">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评选办法</w:t>
      </w:r>
    </w:p>
    <w:p w14:paraId="32A02677">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取“本人自愿申请——素质教师、院综合办、学院奖助学金评审小组逐级审查——院系公示5个工作日——学校学生奖学金评审委员会答辩评审、学校公示5个工作日——学校审批”的办法，所有达到要求、品学兼优的家庭经济困难学生都可参评。</w:t>
      </w:r>
    </w:p>
    <w:p w14:paraId="12F83EA4">
      <w:pPr>
        <w:keepNext w:val="0"/>
        <w:keepLines w:val="0"/>
        <w:pageBreakBefore w:val="0"/>
        <w:widowControl w:val="0"/>
        <w:numPr>
          <w:ilvl w:val="0"/>
          <w:numId w:val="6"/>
        </w:numPr>
        <w:kinsoku/>
        <w:wordWrap/>
        <w:overflowPunct/>
        <w:topLinePunct w:val="0"/>
        <w:autoSpaceDE/>
        <w:autoSpaceDN/>
        <w:bidi w:val="0"/>
        <w:adjustRightInd/>
        <w:snapToGrid/>
        <w:spacing w:before="313" w:beforeLines="100"/>
        <w:ind w:left="425" w:leftChars="0" w:hanging="425" w:firstLineChars="0"/>
        <w:jc w:val="left"/>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评选程序</w:t>
      </w:r>
    </w:p>
    <w:p w14:paraId="1F455A42">
      <w:pPr>
        <w:numPr>
          <w:ilvl w:val="0"/>
          <w:numId w:val="9"/>
        </w:numPr>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2024年9月2日收到相关文件。</w:t>
      </w:r>
    </w:p>
    <w:p w14:paraId="757BE077">
      <w:pPr>
        <w:keepNext w:val="0"/>
        <w:keepLines w:val="0"/>
        <w:pageBreakBefore w:val="0"/>
        <w:widowControl w:val="0"/>
        <w:numPr>
          <w:ilvl w:val="0"/>
          <w:numId w:val="9"/>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2024年9月2日—2024年9月4日，我院制定国家奖助学金评审办法和领导小组名单。</w:t>
      </w:r>
    </w:p>
    <w:p w14:paraId="4A63C06D">
      <w:pPr>
        <w:keepNext w:val="0"/>
        <w:keepLines w:val="0"/>
        <w:pageBreakBefore w:val="0"/>
        <w:widowControl w:val="0"/>
        <w:numPr>
          <w:ilvl w:val="0"/>
          <w:numId w:val="9"/>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2024年9月4日—2024年9月6日对我院国家奖助学金评审办法和领导小组名单进行公示，公示期满下发全院。</w:t>
      </w:r>
    </w:p>
    <w:p w14:paraId="5FA141DA">
      <w:pPr>
        <w:numPr>
          <w:ilvl w:val="0"/>
          <w:numId w:val="9"/>
        </w:numPr>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2024年9月7日—2024年9月18符合申报条件的学生，自愿进行线下申请，将相关申报材料交素质教师、院综合办公室逐级审查申报材料。</w:t>
      </w:r>
    </w:p>
    <w:p w14:paraId="112F8AAF">
      <w:pPr>
        <w:numPr>
          <w:ilvl w:val="0"/>
          <w:numId w:val="9"/>
        </w:numPr>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2024年9月19日，学院奖助学金评审小组召开评审会议，对符合申报条件的学生进行评审，确定拟推学生名单。</w:t>
      </w:r>
    </w:p>
    <w:p w14:paraId="5C2F6472">
      <w:pPr>
        <w:numPr>
          <w:ilvl w:val="0"/>
          <w:numId w:val="9"/>
        </w:numPr>
        <w:ind w:left="425" w:leftChars="0" w:hanging="425"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2024年9月20日—2022年9月23日，根据文件精神，对我院国家励志奖学金候选人进行为期3个工作日的公示。</w:t>
      </w:r>
    </w:p>
    <w:p w14:paraId="2002F585">
      <w:pPr>
        <w:numPr>
          <w:ilvl w:val="0"/>
          <w:numId w:val="9"/>
        </w:numPr>
        <w:ind w:left="425" w:leftChars="0" w:hanging="425" w:firstLineChars="0"/>
        <w:rPr>
          <w:rFonts w:hint="default" w:ascii="仿宋" w:hAnsi="仿宋" w:eastAsia="仿宋" w:cs="仿宋"/>
          <w:b/>
          <w:bCs/>
          <w:sz w:val="28"/>
          <w:szCs w:val="28"/>
          <w:lang w:val="en-US" w:eastAsia="zh-CN"/>
        </w:rPr>
      </w:pPr>
      <w:r>
        <w:rPr>
          <w:rFonts w:hint="eastAsia" w:ascii="仿宋" w:hAnsi="仿宋" w:eastAsia="仿宋" w:cs="仿宋"/>
          <w:sz w:val="28"/>
          <w:szCs w:val="28"/>
          <w:lang w:val="en-US" w:eastAsia="zh-CN"/>
        </w:rPr>
        <w:t>2024年9月25日院系公示完毕，提交推荐名单至学生工作部。</w:t>
      </w:r>
    </w:p>
    <w:p w14:paraId="11E40D87">
      <w:pPr>
        <w:numPr>
          <w:ilvl w:val="0"/>
          <w:numId w:val="0"/>
        </w:numPr>
        <w:ind w:leftChars="0"/>
        <w:rPr>
          <w:rFonts w:hint="eastAsia" w:ascii="仿宋" w:hAnsi="仿宋" w:eastAsia="仿宋" w:cs="仿宋"/>
          <w:sz w:val="28"/>
          <w:szCs w:val="28"/>
          <w:lang w:val="en-US" w:eastAsia="zh-CN"/>
        </w:rPr>
      </w:pPr>
      <w:bookmarkStart w:id="28" w:name="OLE_LINK24"/>
    </w:p>
    <w:p w14:paraId="78E55D9D">
      <w:pPr>
        <w:numPr>
          <w:ilvl w:val="0"/>
          <w:numId w:val="0"/>
        </w:numPr>
        <w:ind w:leftChars="0"/>
        <w:rPr>
          <w:rFonts w:hint="eastAsia" w:ascii="仿宋" w:hAnsi="仿宋" w:eastAsia="仿宋" w:cs="仿宋"/>
          <w:sz w:val="28"/>
          <w:szCs w:val="28"/>
          <w:lang w:val="en-US" w:eastAsia="zh-CN"/>
        </w:rPr>
      </w:pPr>
    </w:p>
    <w:bookmarkEnd w:id="28"/>
    <w:p w14:paraId="22759DD2">
      <w:pPr>
        <w:pStyle w:val="5"/>
        <w:keepNext/>
        <w:keepLines/>
        <w:pageBreakBefore w:val="0"/>
        <w:widowControl w:val="0"/>
        <w:numPr>
          <w:ilvl w:val="0"/>
          <w:numId w:val="2"/>
        </w:numPr>
        <w:kinsoku/>
        <w:wordWrap/>
        <w:overflowPunct/>
        <w:topLinePunct w:val="0"/>
        <w:autoSpaceDE/>
        <w:autoSpaceDN/>
        <w:bidi w:val="0"/>
        <w:adjustRightInd/>
        <w:snapToGrid/>
        <w:ind w:firstLine="0"/>
        <w:textAlignment w:val="auto"/>
        <w:rPr>
          <w:rFonts w:hint="eastAsia"/>
          <w:b/>
          <w:lang w:val="en-US" w:eastAsia="zh-CN"/>
        </w:rPr>
      </w:pPr>
      <w:r>
        <w:rPr>
          <w:rFonts w:hint="eastAsia"/>
          <w:b/>
          <w:lang w:val="en-US" w:eastAsia="zh-CN"/>
        </w:rPr>
        <w:t>国家助学金</w:t>
      </w:r>
    </w:p>
    <w:p w14:paraId="30F2DED7">
      <w:pPr>
        <w:keepNext w:val="0"/>
        <w:keepLines w:val="0"/>
        <w:pageBreakBefore w:val="0"/>
        <w:widowControl w:val="0"/>
        <w:numPr>
          <w:ilvl w:val="0"/>
          <w:numId w:val="10"/>
        </w:numPr>
        <w:kinsoku/>
        <w:wordWrap/>
        <w:overflowPunct/>
        <w:topLinePunct w:val="0"/>
        <w:autoSpaceDE/>
        <w:autoSpaceDN/>
        <w:bidi w:val="0"/>
        <w:adjustRightInd/>
        <w:snapToGrid/>
        <w:spacing w:before="313" w:beforeLines="100"/>
        <w:ind w:left="425" w:leftChars="0" w:hanging="425" w:firstLineChars="0"/>
        <w:jc w:val="left"/>
        <w:textAlignment w:val="auto"/>
        <w:rPr>
          <w:rFonts w:hint="eastAsia" w:ascii="仿宋" w:hAnsi="仿宋" w:eastAsia="仿宋" w:cs="仿宋"/>
          <w:b/>
          <w:bCs/>
          <w:sz w:val="28"/>
          <w:szCs w:val="28"/>
          <w:lang w:val="en-US" w:eastAsia="zh-CN"/>
        </w:rPr>
      </w:pPr>
      <w:bookmarkStart w:id="29" w:name="OLE_LINK11"/>
      <w:r>
        <w:rPr>
          <w:rFonts w:hint="eastAsia" w:ascii="仿宋" w:hAnsi="仿宋" w:eastAsia="仿宋" w:cs="仿宋"/>
          <w:b/>
          <w:bCs/>
          <w:sz w:val="28"/>
          <w:szCs w:val="28"/>
          <w:lang w:val="en-US" w:eastAsia="zh-CN"/>
        </w:rPr>
        <w:t>受助标准</w:t>
      </w:r>
    </w:p>
    <w:bookmarkEnd w:id="29"/>
    <w:p w14:paraId="73526B4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受助标准：2100元/人/年、3300元/人/年、4500元/人/年。</w:t>
      </w:r>
    </w:p>
    <w:p w14:paraId="50E71C60">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Arial" w:hAnsi="Arial" w:eastAsia="黑体" w:cstheme="minorBidi"/>
          <w:b/>
          <w:kern w:val="2"/>
          <w:sz w:val="28"/>
          <w:szCs w:val="22"/>
          <w:lang w:val="en-US" w:eastAsia="zh-CN" w:bidi="ar-SA"/>
        </w:rPr>
      </w:pPr>
      <w:r>
        <w:rPr>
          <w:rFonts w:hint="eastAsia" w:ascii="仿宋" w:hAnsi="仿宋" w:eastAsia="仿宋" w:cs="仿宋"/>
          <w:b/>
          <w:bCs/>
          <w:sz w:val="28"/>
          <w:szCs w:val="28"/>
          <w:lang w:val="en-US" w:eastAsia="zh-CN"/>
        </w:rPr>
        <w:t>受助对象</w:t>
      </w:r>
    </w:p>
    <w:p w14:paraId="17A158A9">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Arial" w:hAnsi="Arial" w:eastAsia="黑体" w:cstheme="minorBidi"/>
          <w:b/>
          <w:kern w:val="2"/>
          <w:sz w:val="28"/>
          <w:szCs w:val="22"/>
          <w:lang w:val="en-US" w:eastAsia="zh-CN" w:bidi="ar-SA"/>
        </w:rPr>
      </w:pPr>
      <w:r>
        <w:rPr>
          <w:rFonts w:hint="eastAsia" w:ascii="仿宋" w:hAnsi="仿宋" w:eastAsia="仿宋" w:cs="仿宋"/>
          <w:sz w:val="28"/>
          <w:szCs w:val="28"/>
          <w:lang w:val="en-US" w:eastAsia="zh-CN"/>
        </w:rPr>
        <w:t>受助对象：全日制在校本专科学生。</w:t>
      </w:r>
    </w:p>
    <w:p w14:paraId="2473D543">
      <w:pPr>
        <w:keepNext w:val="0"/>
        <w:keepLines w:val="0"/>
        <w:pageBreakBefore w:val="0"/>
        <w:widowControl w:val="0"/>
        <w:numPr>
          <w:ilvl w:val="0"/>
          <w:numId w:val="10"/>
        </w:numPr>
        <w:kinsoku/>
        <w:wordWrap/>
        <w:overflowPunct/>
        <w:topLinePunct w:val="0"/>
        <w:autoSpaceDE/>
        <w:autoSpaceDN/>
        <w:bidi w:val="0"/>
        <w:adjustRightInd/>
        <w:snapToGrid/>
        <w:ind w:left="425" w:leftChars="0" w:hanging="425"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评审依据</w:t>
      </w:r>
    </w:p>
    <w:p w14:paraId="5BDD9D0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申请条件：</w:t>
      </w:r>
    </w:p>
    <w:p w14:paraId="28C5F71E">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凡我院在籍全日制在校本科学生且具备下列条件者，均可提出申请。</w:t>
      </w:r>
    </w:p>
    <w:p w14:paraId="5CEAA072">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热爱社会主义祖国，拥护中国共产党的领导；</w:t>
      </w:r>
    </w:p>
    <w:p w14:paraId="1E2D7E71">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自觉遵守宪法和法律，遵守学校各项规章制度；</w:t>
      </w:r>
    </w:p>
    <w:p w14:paraId="276DA65E">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行为文明，表现良好，诚实守信，道德品质优良；</w:t>
      </w:r>
    </w:p>
    <w:p w14:paraId="0837CB40">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在校期间，表现良好，积极为学校发展建设做贡献，若存在有损学校声誉的言行将取消其评选资格；</w:t>
      </w:r>
    </w:p>
    <w:p w14:paraId="19E14273">
      <w:pPr>
        <w:keepNext w:val="0"/>
        <w:keepLines w:val="0"/>
        <w:pageBreakBefore w:val="0"/>
        <w:widowControl w:val="0"/>
        <w:numPr>
          <w:ilvl w:val="0"/>
          <w:numId w:val="11"/>
        </w:numPr>
        <w:kinsoku/>
        <w:wordWrap/>
        <w:overflowPunct/>
        <w:topLinePunct w:val="0"/>
        <w:autoSpaceDE/>
        <w:autoSpaceDN/>
        <w:bidi w:val="0"/>
        <w:adjustRightInd/>
        <w:snapToGrid/>
        <w:ind w:left="425" w:leftChars="0" w:hanging="425" w:firstLineChars="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家庭经济困难，生活俭朴，在当学年被认定为家庭经济困难学生。</w:t>
      </w:r>
    </w:p>
    <w:p w14:paraId="57B2872F">
      <w:pPr>
        <w:keepNext w:val="0"/>
        <w:keepLines w:val="0"/>
        <w:pageBreakBefore w:val="0"/>
        <w:widowControl w:val="0"/>
        <w:numPr>
          <w:ilvl w:val="0"/>
          <w:numId w:val="10"/>
        </w:numPr>
        <w:kinsoku/>
        <w:wordWrap/>
        <w:overflowPunct/>
        <w:topLinePunct w:val="0"/>
        <w:autoSpaceDE/>
        <w:autoSpaceDN/>
        <w:bidi w:val="0"/>
        <w:adjustRightInd/>
        <w:snapToGrid/>
        <w:spacing w:before="313" w:beforeLines="100"/>
        <w:ind w:left="425" w:leftChars="0" w:hanging="425"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名额分配</w:t>
      </w:r>
    </w:p>
    <w:p w14:paraId="27B1D77E">
      <w:pPr>
        <w:ind w:firstLine="420"/>
        <w:rPr>
          <w:rFonts w:hint="default" w:ascii="仿宋" w:hAnsi="仿宋" w:eastAsia="仿宋" w:cs="仿宋"/>
          <w:sz w:val="28"/>
          <w:szCs w:val="28"/>
          <w:lang w:val="en-US" w:eastAsia="zh-CN"/>
        </w:rPr>
      </w:pPr>
      <w:bookmarkStart w:id="30" w:name="OLE_LINK23"/>
      <w:r>
        <w:rPr>
          <w:rFonts w:hint="eastAsia" w:ascii="仿宋" w:hAnsi="仿宋" w:eastAsia="仿宋"/>
          <w:sz w:val="28"/>
          <w:szCs w:val="28"/>
          <w:lang w:val="en-US" w:eastAsia="zh-CN"/>
        </w:rPr>
        <w:t>名额待学生工作部资助中心下发。</w:t>
      </w:r>
    </w:p>
    <w:bookmarkEnd w:id="30"/>
    <w:p w14:paraId="50448A5D">
      <w:pPr>
        <w:keepNext w:val="0"/>
        <w:keepLines w:val="0"/>
        <w:pageBreakBefore w:val="0"/>
        <w:widowControl w:val="0"/>
        <w:numPr>
          <w:ilvl w:val="0"/>
          <w:numId w:val="10"/>
        </w:numPr>
        <w:kinsoku/>
        <w:wordWrap/>
        <w:overflowPunct/>
        <w:topLinePunct w:val="0"/>
        <w:autoSpaceDE/>
        <w:autoSpaceDN/>
        <w:bidi w:val="0"/>
        <w:adjustRightInd/>
        <w:snapToGrid/>
        <w:spacing w:before="313" w:beforeLines="100"/>
        <w:ind w:left="425" w:leftChars="0" w:hanging="425" w:firstLineChars="0"/>
        <w:jc w:val="left"/>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评审程序</w:t>
      </w:r>
    </w:p>
    <w:p w14:paraId="1B231D3E">
      <w:pPr>
        <w:ind w:firstLine="420"/>
        <w:rPr>
          <w:rFonts w:hint="default" w:ascii="仿宋" w:hAnsi="仿宋" w:eastAsia="仿宋" w:cs="仿宋"/>
          <w:sz w:val="28"/>
          <w:szCs w:val="28"/>
          <w:lang w:val="en-US" w:eastAsia="zh-CN"/>
        </w:rPr>
      </w:pPr>
      <w:r>
        <w:rPr>
          <w:rFonts w:hint="eastAsia" w:ascii="仿宋" w:hAnsi="仿宋" w:eastAsia="仿宋"/>
          <w:sz w:val="28"/>
          <w:szCs w:val="28"/>
          <w:lang w:val="en-US" w:eastAsia="zh-CN"/>
        </w:rPr>
        <w:t>待学生工作部资助中心下发文件，根据</w:t>
      </w:r>
      <w:bookmarkStart w:id="32" w:name="_GoBack"/>
      <w:bookmarkEnd w:id="32"/>
      <w:r>
        <w:rPr>
          <w:rFonts w:hint="eastAsia" w:ascii="仿宋" w:hAnsi="仿宋" w:eastAsia="仿宋"/>
          <w:sz w:val="28"/>
          <w:szCs w:val="28"/>
          <w:lang w:val="en-US" w:eastAsia="zh-CN"/>
        </w:rPr>
        <w:t>时间节点进行工作推进。</w:t>
      </w:r>
    </w:p>
    <w:p w14:paraId="08F970BE">
      <w:pPr>
        <w:keepNext w:val="0"/>
        <w:keepLines w:val="0"/>
        <w:pageBreakBefore w:val="0"/>
        <w:widowControl w:val="0"/>
        <w:numPr>
          <w:ilvl w:val="0"/>
          <w:numId w:val="0"/>
        </w:numPr>
        <w:kinsoku/>
        <w:wordWrap/>
        <w:overflowPunct/>
        <w:topLinePunct w:val="0"/>
        <w:autoSpaceDE/>
        <w:autoSpaceDN/>
        <w:bidi w:val="0"/>
        <w:adjustRightInd/>
        <w:snapToGrid/>
        <w:spacing w:before="313" w:beforeLines="100"/>
        <w:ind w:leftChars="0"/>
        <w:jc w:val="left"/>
        <w:textAlignment w:val="auto"/>
        <w:rPr>
          <w:rFonts w:hint="eastAsia" w:ascii="仿宋" w:hAnsi="仿宋" w:eastAsia="仿宋" w:cs="仿宋"/>
          <w:b/>
          <w:bCs/>
          <w:sz w:val="28"/>
          <w:szCs w:val="28"/>
          <w:lang w:val="en-US" w:eastAsia="zh-CN"/>
        </w:rPr>
      </w:pPr>
    </w:p>
    <w:p w14:paraId="089D414A">
      <w:pPr>
        <w:ind w:firstLine="480" w:firstLineChars="200"/>
        <w:rPr>
          <w:rFonts w:ascii="仿宋" w:hAnsi="仿宋" w:eastAsia="仿宋"/>
          <w:sz w:val="28"/>
          <w:szCs w:val="28"/>
        </w:rPr>
      </w:pPr>
      <w:r>
        <w:rPr>
          <w:rFonts w:hint="default" w:asciiTheme="minorEastAsia" w:hAnsiTheme="minorEastAsia"/>
          <w:sz w:val="24"/>
          <w:szCs w:val="24"/>
          <w:lang w:val="en-US" w:eastAsia="zh-CN"/>
        </w:rPr>
        <w:drawing>
          <wp:anchor distT="0" distB="0" distL="114300" distR="114300" simplePos="0" relativeHeight="251659264" behindDoc="1" locked="0" layoutInCell="1" allowOverlap="1">
            <wp:simplePos x="0" y="0"/>
            <wp:positionH relativeFrom="column">
              <wp:posOffset>3211195</wp:posOffset>
            </wp:positionH>
            <wp:positionV relativeFrom="paragraph">
              <wp:posOffset>164465</wp:posOffset>
            </wp:positionV>
            <wp:extent cx="2181225" cy="2511425"/>
            <wp:effectExtent l="0" t="0" r="13335" b="3175"/>
            <wp:wrapNone/>
            <wp:docPr id="1" name="图片 1" descr="lQLPJxrfRDbkukjMr8yYsI2eCTh4oRSRBNi3tKrA_QA_152_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QLPJxrfRDbkukjMr8yYsI2eCTh4oRSRBNi3tKrA_QA_152_175"/>
                    <pic:cNvPicPr>
                      <a:picLocks noChangeAspect="1"/>
                    </pic:cNvPicPr>
                  </pic:nvPicPr>
                  <pic:blipFill>
                    <a:blip r:embed="rId4"/>
                    <a:stretch>
                      <a:fillRect/>
                    </a:stretch>
                  </pic:blipFill>
                  <pic:spPr>
                    <a:xfrm>
                      <a:off x="0" y="0"/>
                      <a:ext cx="2181225" cy="2511425"/>
                    </a:xfrm>
                    <a:prstGeom prst="rect">
                      <a:avLst/>
                    </a:prstGeom>
                  </pic:spPr>
                </pic:pic>
              </a:graphicData>
            </a:graphic>
          </wp:anchor>
        </w:drawing>
      </w:r>
    </w:p>
    <w:p w14:paraId="679DFA4D">
      <w:pPr>
        <w:ind w:firstLine="495" w:firstLineChars="177"/>
        <w:rPr>
          <w:rFonts w:ascii="仿宋" w:hAnsi="仿宋" w:eastAsia="仿宋"/>
          <w:sz w:val="28"/>
          <w:szCs w:val="28"/>
        </w:rPr>
      </w:pPr>
    </w:p>
    <w:p w14:paraId="5927F6C0">
      <w:pPr>
        <w:rPr>
          <w:rFonts w:ascii="仿宋" w:hAnsi="仿宋" w:eastAsia="仿宋"/>
          <w:sz w:val="28"/>
          <w:szCs w:val="28"/>
        </w:rPr>
      </w:pPr>
    </w:p>
    <w:p w14:paraId="61371E20">
      <w:pPr>
        <w:ind w:right="226"/>
        <w:jc w:val="right"/>
        <w:rPr>
          <w:rFonts w:hint="eastAsia" w:ascii="仿宋" w:hAnsi="仿宋" w:eastAsia="仿宋"/>
          <w:sz w:val="28"/>
          <w:szCs w:val="28"/>
        </w:rPr>
      </w:pPr>
      <w:bookmarkStart w:id="31" w:name="OLE_LINK25"/>
      <w:r>
        <w:rPr>
          <w:rFonts w:hint="eastAsia" w:ascii="仿宋" w:hAnsi="仿宋" w:eastAsia="仿宋"/>
          <w:sz w:val="28"/>
          <w:szCs w:val="28"/>
        </w:rPr>
        <w:t>成都东软学院</w:t>
      </w:r>
      <w:bookmarkEnd w:id="31"/>
      <w:r>
        <w:rPr>
          <w:rFonts w:hint="eastAsia" w:ascii="仿宋" w:hAnsi="仿宋" w:eastAsia="仿宋"/>
          <w:sz w:val="28"/>
          <w:szCs w:val="28"/>
        </w:rPr>
        <w:t>健康医疗科技学院</w:t>
      </w:r>
    </w:p>
    <w:p w14:paraId="4A0D0FF9">
      <w:pPr>
        <w:ind w:right="226"/>
        <w:jc w:val="right"/>
        <w:rPr>
          <w:rFonts w:hint="eastAsia" w:ascii="仿宋" w:hAnsi="仿宋" w:eastAsia="仿宋" w:cs="仿宋"/>
          <w:b/>
          <w:sz w:val="32"/>
          <w:szCs w:val="36"/>
        </w:rPr>
      </w:pPr>
      <w:r>
        <w:rPr>
          <w:rFonts w:hint="eastAsia" w:ascii="仿宋" w:hAnsi="仿宋" w:eastAsia="仿宋"/>
          <w:sz w:val="28"/>
          <w:szCs w:val="28"/>
        </w:rPr>
        <w:t>202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lang w:val="en-US" w:eastAsia="zh-CN"/>
        </w:rPr>
        <w:t>9</w:t>
      </w:r>
      <w:r>
        <w:rPr>
          <w:rFonts w:ascii="仿宋" w:hAnsi="仿宋" w:eastAsia="仿宋"/>
          <w:sz w:val="28"/>
          <w:szCs w:val="28"/>
        </w:rPr>
        <w:t>月</w:t>
      </w:r>
      <w:r>
        <w:rPr>
          <w:rFonts w:hint="eastAsia" w:ascii="仿宋" w:hAnsi="仿宋" w:eastAsia="仿宋"/>
          <w:sz w:val="28"/>
          <w:szCs w:val="28"/>
          <w:lang w:val="en-US" w:eastAsia="zh-CN"/>
        </w:rPr>
        <w:t>4</w:t>
      </w:r>
      <w:r>
        <w:rPr>
          <w:rFonts w:ascii="仿宋" w:hAnsi="仿宋" w:eastAsia="仿宋"/>
          <w:sz w:val="28"/>
          <w:szCs w:val="28"/>
        </w:rPr>
        <w:t>日</w:t>
      </w:r>
    </w:p>
    <w:p w14:paraId="00CAFD73">
      <w:pPr>
        <w:jc w:val="both"/>
        <w:rPr>
          <w:rFonts w:hint="eastAsia" w:ascii="仿宋" w:hAnsi="仿宋" w:eastAsia="仿宋" w:cs="仿宋"/>
          <w:b/>
          <w:sz w:val="32"/>
          <w:szCs w:val="36"/>
        </w:rPr>
      </w:pPr>
    </w:p>
    <w:p w14:paraId="1AE6485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2AA0A"/>
    <w:multiLevelType w:val="singleLevel"/>
    <w:tmpl w:val="8042AA0A"/>
    <w:lvl w:ilvl="0" w:tentative="0">
      <w:start w:val="1"/>
      <w:numFmt w:val="chineseCounting"/>
      <w:suff w:val="nothing"/>
      <w:lvlText w:val="（%1）"/>
      <w:lvlJc w:val="left"/>
      <w:pPr>
        <w:ind w:left="0" w:firstLine="420"/>
      </w:pPr>
      <w:rPr>
        <w:rFonts w:hint="eastAsia"/>
      </w:rPr>
    </w:lvl>
  </w:abstractNum>
  <w:abstractNum w:abstractNumId="1">
    <w:nsid w:val="A083B6EA"/>
    <w:multiLevelType w:val="singleLevel"/>
    <w:tmpl w:val="A083B6EA"/>
    <w:lvl w:ilvl="0" w:tentative="0">
      <w:start w:val="1"/>
      <w:numFmt w:val="decimalEnclosedCircleChinese"/>
      <w:suff w:val="nothing"/>
      <w:lvlText w:val="%1　"/>
      <w:lvlJc w:val="left"/>
      <w:pPr>
        <w:ind w:left="0" w:firstLine="400"/>
      </w:pPr>
      <w:rPr>
        <w:rFonts w:hint="eastAsia"/>
      </w:rPr>
    </w:lvl>
  </w:abstractNum>
  <w:abstractNum w:abstractNumId="2">
    <w:nsid w:val="B4D2C68B"/>
    <w:multiLevelType w:val="singleLevel"/>
    <w:tmpl w:val="B4D2C68B"/>
    <w:lvl w:ilvl="0" w:tentative="0">
      <w:start w:val="1"/>
      <w:numFmt w:val="decimal"/>
      <w:lvlText w:val="(%1)"/>
      <w:lvlJc w:val="left"/>
      <w:pPr>
        <w:ind w:left="425" w:hanging="425"/>
      </w:pPr>
      <w:rPr>
        <w:rFonts w:hint="default"/>
      </w:rPr>
    </w:lvl>
  </w:abstractNum>
  <w:abstractNum w:abstractNumId="3">
    <w:nsid w:val="CB50FC02"/>
    <w:multiLevelType w:val="singleLevel"/>
    <w:tmpl w:val="CB50FC02"/>
    <w:lvl w:ilvl="0" w:tentative="0">
      <w:start w:val="1"/>
      <w:numFmt w:val="decimal"/>
      <w:lvlText w:val="(%1)"/>
      <w:lvlJc w:val="left"/>
      <w:pPr>
        <w:ind w:left="425" w:hanging="425"/>
      </w:pPr>
      <w:rPr>
        <w:rFonts w:hint="default"/>
      </w:rPr>
    </w:lvl>
  </w:abstractNum>
  <w:abstractNum w:abstractNumId="4">
    <w:nsid w:val="EB61EA46"/>
    <w:multiLevelType w:val="singleLevel"/>
    <w:tmpl w:val="EB61EA46"/>
    <w:lvl w:ilvl="0" w:tentative="0">
      <w:start w:val="1"/>
      <w:numFmt w:val="decimal"/>
      <w:lvlText w:val="(%1)"/>
      <w:lvlJc w:val="left"/>
      <w:pPr>
        <w:ind w:left="425" w:hanging="425"/>
      </w:pPr>
      <w:rPr>
        <w:rFonts w:hint="default"/>
      </w:rPr>
    </w:lvl>
  </w:abstractNum>
  <w:abstractNum w:abstractNumId="5">
    <w:nsid w:val="0E7C33C3"/>
    <w:multiLevelType w:val="singleLevel"/>
    <w:tmpl w:val="0E7C33C3"/>
    <w:lvl w:ilvl="0" w:tentative="0">
      <w:start w:val="1"/>
      <w:numFmt w:val="decimal"/>
      <w:lvlText w:val="(%1)"/>
      <w:lvlJc w:val="left"/>
      <w:pPr>
        <w:ind w:left="425" w:hanging="425"/>
      </w:pPr>
      <w:rPr>
        <w:rFonts w:hint="default"/>
      </w:rPr>
    </w:lvl>
  </w:abstractNum>
  <w:abstractNum w:abstractNumId="6">
    <w:nsid w:val="147739D2"/>
    <w:multiLevelType w:val="singleLevel"/>
    <w:tmpl w:val="147739D2"/>
    <w:lvl w:ilvl="0" w:tentative="0">
      <w:start w:val="1"/>
      <w:numFmt w:val="chineseCounting"/>
      <w:suff w:val="nothing"/>
      <w:lvlText w:val="%1、"/>
      <w:lvlJc w:val="left"/>
      <w:pPr>
        <w:ind w:left="0" w:firstLine="420"/>
      </w:pPr>
      <w:rPr>
        <w:rFonts w:hint="eastAsia"/>
      </w:rPr>
    </w:lvl>
  </w:abstractNum>
  <w:abstractNum w:abstractNumId="7">
    <w:nsid w:val="5A174931"/>
    <w:multiLevelType w:val="singleLevel"/>
    <w:tmpl w:val="5A174931"/>
    <w:lvl w:ilvl="0" w:tentative="0">
      <w:start w:val="1"/>
      <w:numFmt w:val="decimal"/>
      <w:lvlText w:val="(%1)"/>
      <w:lvlJc w:val="left"/>
      <w:pPr>
        <w:ind w:left="425" w:hanging="425"/>
      </w:pPr>
      <w:rPr>
        <w:rFonts w:hint="default"/>
      </w:rPr>
    </w:lvl>
  </w:abstractNum>
  <w:abstractNum w:abstractNumId="8">
    <w:nsid w:val="60506050"/>
    <w:multiLevelType w:val="singleLevel"/>
    <w:tmpl w:val="60506050"/>
    <w:lvl w:ilvl="0" w:tentative="0">
      <w:start w:val="1"/>
      <w:numFmt w:val="decimal"/>
      <w:lvlText w:val="%1."/>
      <w:lvlJc w:val="left"/>
      <w:pPr>
        <w:ind w:left="425" w:hanging="425"/>
      </w:pPr>
      <w:rPr>
        <w:rFonts w:hint="default"/>
      </w:rPr>
    </w:lvl>
  </w:abstractNum>
  <w:abstractNum w:abstractNumId="9">
    <w:nsid w:val="649427CD"/>
    <w:multiLevelType w:val="singleLevel"/>
    <w:tmpl w:val="649427CD"/>
    <w:lvl w:ilvl="0" w:tentative="0">
      <w:start w:val="1"/>
      <w:numFmt w:val="decimal"/>
      <w:lvlText w:val="%1."/>
      <w:lvlJc w:val="left"/>
      <w:pPr>
        <w:ind w:left="425" w:hanging="425"/>
      </w:pPr>
      <w:rPr>
        <w:rFonts w:hint="default"/>
      </w:rPr>
    </w:lvl>
  </w:abstractNum>
  <w:abstractNum w:abstractNumId="10">
    <w:nsid w:val="7142AD8D"/>
    <w:multiLevelType w:val="singleLevel"/>
    <w:tmpl w:val="7142AD8D"/>
    <w:lvl w:ilvl="0" w:tentative="0">
      <w:start w:val="1"/>
      <w:numFmt w:val="decimal"/>
      <w:lvlText w:val="%1."/>
      <w:lvlJc w:val="left"/>
      <w:pPr>
        <w:ind w:left="425" w:hanging="425"/>
      </w:pPr>
      <w:rPr>
        <w:rFonts w:hint="default"/>
      </w:rPr>
    </w:lvl>
  </w:abstractNum>
  <w:num w:numId="1">
    <w:abstractNumId w:val="6"/>
  </w:num>
  <w:num w:numId="2">
    <w:abstractNumId w:val="0"/>
  </w:num>
  <w:num w:numId="3">
    <w:abstractNumId w:val="9"/>
  </w:num>
  <w:num w:numId="4">
    <w:abstractNumId w:val="5"/>
  </w:num>
  <w:num w:numId="5">
    <w:abstractNumId w:val="2"/>
  </w:num>
  <w:num w:numId="6">
    <w:abstractNumId w:val="8"/>
  </w:num>
  <w:num w:numId="7">
    <w:abstractNumId w:val="4"/>
  </w:num>
  <w:num w:numId="8">
    <w:abstractNumId w:val="1"/>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ZGViZTM1MzBmZmVjOThhMDViMWQ1OTA4ZWUwZjIifQ=="/>
  </w:docVars>
  <w:rsids>
    <w:rsidRoot w:val="00172A27"/>
    <w:rsid w:val="0001522A"/>
    <w:rsid w:val="000468D6"/>
    <w:rsid w:val="002235CA"/>
    <w:rsid w:val="003A257A"/>
    <w:rsid w:val="004F1BA6"/>
    <w:rsid w:val="0078064B"/>
    <w:rsid w:val="007B0629"/>
    <w:rsid w:val="008F7951"/>
    <w:rsid w:val="00BC03F7"/>
    <w:rsid w:val="00C56254"/>
    <w:rsid w:val="00D26D9F"/>
    <w:rsid w:val="00E541B2"/>
    <w:rsid w:val="00FB145A"/>
    <w:rsid w:val="00FE467F"/>
    <w:rsid w:val="01086C64"/>
    <w:rsid w:val="02005B8D"/>
    <w:rsid w:val="03045209"/>
    <w:rsid w:val="03A013D6"/>
    <w:rsid w:val="03A50209"/>
    <w:rsid w:val="04351B1E"/>
    <w:rsid w:val="04785EAF"/>
    <w:rsid w:val="05882122"/>
    <w:rsid w:val="06D41453"/>
    <w:rsid w:val="070D3E0E"/>
    <w:rsid w:val="07464042"/>
    <w:rsid w:val="087846CF"/>
    <w:rsid w:val="08873718"/>
    <w:rsid w:val="08C1759F"/>
    <w:rsid w:val="09B975F9"/>
    <w:rsid w:val="0A171CC6"/>
    <w:rsid w:val="0A51342A"/>
    <w:rsid w:val="0B095AB3"/>
    <w:rsid w:val="0BB023D2"/>
    <w:rsid w:val="0C22507E"/>
    <w:rsid w:val="0C395F24"/>
    <w:rsid w:val="0C41127C"/>
    <w:rsid w:val="0DB22432"/>
    <w:rsid w:val="0DB53CD0"/>
    <w:rsid w:val="0EFF16A6"/>
    <w:rsid w:val="0F046CBD"/>
    <w:rsid w:val="0F793C4C"/>
    <w:rsid w:val="0F84395A"/>
    <w:rsid w:val="0FCA1143"/>
    <w:rsid w:val="10120F66"/>
    <w:rsid w:val="103A670E"/>
    <w:rsid w:val="109220A6"/>
    <w:rsid w:val="10A818CA"/>
    <w:rsid w:val="10F66AD9"/>
    <w:rsid w:val="11692E07"/>
    <w:rsid w:val="11FE6F90"/>
    <w:rsid w:val="12137217"/>
    <w:rsid w:val="134C478E"/>
    <w:rsid w:val="143376FC"/>
    <w:rsid w:val="145D29CB"/>
    <w:rsid w:val="145F6743"/>
    <w:rsid w:val="14724FAA"/>
    <w:rsid w:val="149F2FE4"/>
    <w:rsid w:val="150D619F"/>
    <w:rsid w:val="15E769F0"/>
    <w:rsid w:val="160B5B90"/>
    <w:rsid w:val="164E70DA"/>
    <w:rsid w:val="16646293"/>
    <w:rsid w:val="167F131F"/>
    <w:rsid w:val="16D36F75"/>
    <w:rsid w:val="16DA6555"/>
    <w:rsid w:val="17296F6C"/>
    <w:rsid w:val="17487963"/>
    <w:rsid w:val="175956CC"/>
    <w:rsid w:val="179130B8"/>
    <w:rsid w:val="19185113"/>
    <w:rsid w:val="192A5572"/>
    <w:rsid w:val="19314B52"/>
    <w:rsid w:val="1BAF1D5E"/>
    <w:rsid w:val="1C006A5E"/>
    <w:rsid w:val="1C135997"/>
    <w:rsid w:val="1C4921B3"/>
    <w:rsid w:val="1C5D5C5E"/>
    <w:rsid w:val="1CA76EDA"/>
    <w:rsid w:val="1CB11B06"/>
    <w:rsid w:val="1CC25AC1"/>
    <w:rsid w:val="1D266050"/>
    <w:rsid w:val="1E0C3498"/>
    <w:rsid w:val="1ED0096A"/>
    <w:rsid w:val="1F2A09FD"/>
    <w:rsid w:val="1F8452B0"/>
    <w:rsid w:val="1FA45952"/>
    <w:rsid w:val="1FA47700"/>
    <w:rsid w:val="1FBC2C9C"/>
    <w:rsid w:val="20144886"/>
    <w:rsid w:val="2031368A"/>
    <w:rsid w:val="2037241B"/>
    <w:rsid w:val="207D067D"/>
    <w:rsid w:val="20EC75B1"/>
    <w:rsid w:val="21050673"/>
    <w:rsid w:val="2208666C"/>
    <w:rsid w:val="224A458F"/>
    <w:rsid w:val="22EE5862"/>
    <w:rsid w:val="22F10EAE"/>
    <w:rsid w:val="22F71CC2"/>
    <w:rsid w:val="23040BE2"/>
    <w:rsid w:val="242937F6"/>
    <w:rsid w:val="248D2E59"/>
    <w:rsid w:val="24EA2059"/>
    <w:rsid w:val="256242E5"/>
    <w:rsid w:val="25C1100C"/>
    <w:rsid w:val="2604714B"/>
    <w:rsid w:val="261502D4"/>
    <w:rsid w:val="27897907"/>
    <w:rsid w:val="27B30E28"/>
    <w:rsid w:val="289E3886"/>
    <w:rsid w:val="29693E94"/>
    <w:rsid w:val="296B4571"/>
    <w:rsid w:val="29C230EF"/>
    <w:rsid w:val="29F51284"/>
    <w:rsid w:val="2A557F75"/>
    <w:rsid w:val="2AEF3F25"/>
    <w:rsid w:val="2BA32F62"/>
    <w:rsid w:val="2BD56259"/>
    <w:rsid w:val="2C385D8C"/>
    <w:rsid w:val="2CA70830"/>
    <w:rsid w:val="2CDF621C"/>
    <w:rsid w:val="2CF40EA6"/>
    <w:rsid w:val="2D1073FE"/>
    <w:rsid w:val="2DD613CD"/>
    <w:rsid w:val="2E0775DF"/>
    <w:rsid w:val="2E5F7614"/>
    <w:rsid w:val="2F032695"/>
    <w:rsid w:val="304C3BC8"/>
    <w:rsid w:val="3115045E"/>
    <w:rsid w:val="31307046"/>
    <w:rsid w:val="31445FFA"/>
    <w:rsid w:val="314E571E"/>
    <w:rsid w:val="315F16D9"/>
    <w:rsid w:val="31927D00"/>
    <w:rsid w:val="31994BEB"/>
    <w:rsid w:val="31D976DD"/>
    <w:rsid w:val="322E5391"/>
    <w:rsid w:val="326A6587"/>
    <w:rsid w:val="32BA12BD"/>
    <w:rsid w:val="32FC29C2"/>
    <w:rsid w:val="331C1F78"/>
    <w:rsid w:val="335F1E64"/>
    <w:rsid w:val="33744CBA"/>
    <w:rsid w:val="33802506"/>
    <w:rsid w:val="33E31603"/>
    <w:rsid w:val="33F24A86"/>
    <w:rsid w:val="34A046C7"/>
    <w:rsid w:val="34BB131C"/>
    <w:rsid w:val="34CE72A2"/>
    <w:rsid w:val="34F605A6"/>
    <w:rsid w:val="354E3F3E"/>
    <w:rsid w:val="35A95619"/>
    <w:rsid w:val="35AE2C2F"/>
    <w:rsid w:val="36174E77"/>
    <w:rsid w:val="36F54FB9"/>
    <w:rsid w:val="375F68D7"/>
    <w:rsid w:val="379E11AD"/>
    <w:rsid w:val="3848736B"/>
    <w:rsid w:val="38786CAE"/>
    <w:rsid w:val="38C033A5"/>
    <w:rsid w:val="38F86CD5"/>
    <w:rsid w:val="390C2146"/>
    <w:rsid w:val="3A751F6D"/>
    <w:rsid w:val="3B4C0F20"/>
    <w:rsid w:val="3B6E533A"/>
    <w:rsid w:val="3DE73182"/>
    <w:rsid w:val="3EBC63BD"/>
    <w:rsid w:val="3ECA6D2C"/>
    <w:rsid w:val="3EF61D26"/>
    <w:rsid w:val="3F3B3785"/>
    <w:rsid w:val="3F47037C"/>
    <w:rsid w:val="3F740A45"/>
    <w:rsid w:val="3FCA4B09"/>
    <w:rsid w:val="3FEE07F8"/>
    <w:rsid w:val="40104C12"/>
    <w:rsid w:val="410D1152"/>
    <w:rsid w:val="41313092"/>
    <w:rsid w:val="4286740D"/>
    <w:rsid w:val="428C42F8"/>
    <w:rsid w:val="42F02AD9"/>
    <w:rsid w:val="43E91A02"/>
    <w:rsid w:val="44EA3184"/>
    <w:rsid w:val="45435142"/>
    <w:rsid w:val="4550785F"/>
    <w:rsid w:val="45A33E32"/>
    <w:rsid w:val="46192347"/>
    <w:rsid w:val="464C44CA"/>
    <w:rsid w:val="465B470D"/>
    <w:rsid w:val="46845A12"/>
    <w:rsid w:val="4766336A"/>
    <w:rsid w:val="49757894"/>
    <w:rsid w:val="49BC3715"/>
    <w:rsid w:val="49CE233C"/>
    <w:rsid w:val="4A1946C3"/>
    <w:rsid w:val="4A2F038B"/>
    <w:rsid w:val="4A7364C9"/>
    <w:rsid w:val="4B1732F9"/>
    <w:rsid w:val="4BDE5BC4"/>
    <w:rsid w:val="4D221AE1"/>
    <w:rsid w:val="4D3F6B37"/>
    <w:rsid w:val="4DA70238"/>
    <w:rsid w:val="4DE4323A"/>
    <w:rsid w:val="4E6A1991"/>
    <w:rsid w:val="4FA40ED3"/>
    <w:rsid w:val="50812FC2"/>
    <w:rsid w:val="50BC3FFA"/>
    <w:rsid w:val="50C57353"/>
    <w:rsid w:val="50DE0415"/>
    <w:rsid w:val="50EC2B32"/>
    <w:rsid w:val="51B86EB8"/>
    <w:rsid w:val="51C55131"/>
    <w:rsid w:val="53C438F2"/>
    <w:rsid w:val="53F1045F"/>
    <w:rsid w:val="547277F2"/>
    <w:rsid w:val="554E3DBB"/>
    <w:rsid w:val="562C39D0"/>
    <w:rsid w:val="563629BA"/>
    <w:rsid w:val="56674A08"/>
    <w:rsid w:val="56FB1D20"/>
    <w:rsid w:val="57435475"/>
    <w:rsid w:val="57D4682F"/>
    <w:rsid w:val="57D63BF4"/>
    <w:rsid w:val="58313520"/>
    <w:rsid w:val="583152CE"/>
    <w:rsid w:val="588B2C30"/>
    <w:rsid w:val="588E2720"/>
    <w:rsid w:val="589C308F"/>
    <w:rsid w:val="58B2640F"/>
    <w:rsid w:val="5919023C"/>
    <w:rsid w:val="596A0A97"/>
    <w:rsid w:val="599E2E37"/>
    <w:rsid w:val="5A1153B7"/>
    <w:rsid w:val="5A13112F"/>
    <w:rsid w:val="5A5B2AD6"/>
    <w:rsid w:val="5A7D2A4C"/>
    <w:rsid w:val="5A925F77"/>
    <w:rsid w:val="5B00299D"/>
    <w:rsid w:val="5B6A2FD1"/>
    <w:rsid w:val="5B8F0C89"/>
    <w:rsid w:val="5C521701"/>
    <w:rsid w:val="5C8A56BD"/>
    <w:rsid w:val="5CCC3817"/>
    <w:rsid w:val="5DB669A1"/>
    <w:rsid w:val="5E2F405E"/>
    <w:rsid w:val="5EDF7832"/>
    <w:rsid w:val="5EFA28BD"/>
    <w:rsid w:val="5FAC7002"/>
    <w:rsid w:val="5FFA069B"/>
    <w:rsid w:val="604A22F4"/>
    <w:rsid w:val="615D5386"/>
    <w:rsid w:val="61616C24"/>
    <w:rsid w:val="61E5306E"/>
    <w:rsid w:val="629B6165"/>
    <w:rsid w:val="62A0552A"/>
    <w:rsid w:val="62DD052C"/>
    <w:rsid w:val="62E73159"/>
    <w:rsid w:val="65EB7404"/>
    <w:rsid w:val="66415276"/>
    <w:rsid w:val="66434B4A"/>
    <w:rsid w:val="66846F11"/>
    <w:rsid w:val="66AF21DF"/>
    <w:rsid w:val="66CF4630"/>
    <w:rsid w:val="672A7AB8"/>
    <w:rsid w:val="6787315C"/>
    <w:rsid w:val="67E35543"/>
    <w:rsid w:val="694330B3"/>
    <w:rsid w:val="6A8F4802"/>
    <w:rsid w:val="6AA81420"/>
    <w:rsid w:val="6B0D3978"/>
    <w:rsid w:val="6B39476E"/>
    <w:rsid w:val="6B910106"/>
    <w:rsid w:val="6BD050D2"/>
    <w:rsid w:val="6C317648"/>
    <w:rsid w:val="6E1B015A"/>
    <w:rsid w:val="6E4E0530"/>
    <w:rsid w:val="6E5C0E9F"/>
    <w:rsid w:val="6E95615F"/>
    <w:rsid w:val="6E9F2B3A"/>
    <w:rsid w:val="6F80296B"/>
    <w:rsid w:val="6F83245B"/>
    <w:rsid w:val="6FAF7B96"/>
    <w:rsid w:val="6FFD8902"/>
    <w:rsid w:val="70003AAC"/>
    <w:rsid w:val="701E79CD"/>
    <w:rsid w:val="705931BC"/>
    <w:rsid w:val="70FE623D"/>
    <w:rsid w:val="71EA4A14"/>
    <w:rsid w:val="71FB09CF"/>
    <w:rsid w:val="7214383E"/>
    <w:rsid w:val="72671BC0"/>
    <w:rsid w:val="72BD7A32"/>
    <w:rsid w:val="744A3547"/>
    <w:rsid w:val="75273889"/>
    <w:rsid w:val="755F74C6"/>
    <w:rsid w:val="75622B13"/>
    <w:rsid w:val="768216BE"/>
    <w:rsid w:val="76CC46E8"/>
    <w:rsid w:val="77400C32"/>
    <w:rsid w:val="77644920"/>
    <w:rsid w:val="77D31AA6"/>
    <w:rsid w:val="78857AED"/>
    <w:rsid w:val="78D635FC"/>
    <w:rsid w:val="79112886"/>
    <w:rsid w:val="791660EE"/>
    <w:rsid w:val="793D7B1F"/>
    <w:rsid w:val="79780B57"/>
    <w:rsid w:val="79ED4D77"/>
    <w:rsid w:val="7A1E525A"/>
    <w:rsid w:val="7A291E51"/>
    <w:rsid w:val="7B445194"/>
    <w:rsid w:val="7B9B0B2D"/>
    <w:rsid w:val="7BDF310F"/>
    <w:rsid w:val="7BF24BF0"/>
    <w:rsid w:val="7CCF0A8E"/>
    <w:rsid w:val="7DAC0DCF"/>
    <w:rsid w:val="7DEC566F"/>
    <w:rsid w:val="7E0155BF"/>
    <w:rsid w:val="7E462FD2"/>
    <w:rsid w:val="7ED14F91"/>
    <w:rsid w:val="7F0C5FC9"/>
    <w:rsid w:val="BDFF94DF"/>
    <w:rsid w:val="CE7EB338"/>
    <w:rsid w:val="F27AEFD5"/>
    <w:rsid w:val="F7E7B54F"/>
    <w:rsid w:val="FF7BD33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8"/>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autoRedefine/>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table" w:styleId="8">
    <w:name w:val="Table Grid"/>
    <w:basedOn w:val="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qFormat/>
    <w:uiPriority w:val="0"/>
    <w:rPr>
      <w:color w:val="0000FF"/>
      <w:u w:val="single"/>
    </w:rPr>
  </w:style>
  <w:style w:type="paragraph" w:styleId="11">
    <w:name w:val="List Paragraph"/>
    <w:basedOn w:val="1"/>
    <w:autoRedefine/>
    <w:qFormat/>
    <w:uiPriority w:val="34"/>
    <w:pPr>
      <w:ind w:firstLine="420" w:firstLineChars="200"/>
    </w:pPr>
  </w:style>
  <w:style w:type="character" w:customStyle="1" w:styleId="12">
    <w:name w:val="font11"/>
    <w:basedOn w:val="9"/>
    <w:autoRedefine/>
    <w:qFormat/>
    <w:uiPriority w:val="0"/>
    <w:rPr>
      <w:rFonts w:hint="eastAsia" w:ascii="等线" w:hAnsi="等线" w:eastAsia="等线" w:cs="等线"/>
      <w:color w:val="000000"/>
      <w:sz w:val="20"/>
      <w:szCs w:val="20"/>
      <w:u w:val="none"/>
    </w:rPr>
  </w:style>
  <w:style w:type="character" w:customStyle="1" w:styleId="13">
    <w:name w:val="font21"/>
    <w:basedOn w:val="9"/>
    <w:autoRedefine/>
    <w:qFormat/>
    <w:uiPriority w:val="0"/>
    <w:rPr>
      <w:rFonts w:hint="eastAsia" w:ascii="等线" w:hAnsi="等线" w:eastAsia="等线" w:cs="等线"/>
      <w:color w:val="000000"/>
      <w:sz w:val="22"/>
      <w:szCs w:val="22"/>
      <w:u w:val="none"/>
    </w:rPr>
  </w:style>
  <w:style w:type="character" w:customStyle="1" w:styleId="14">
    <w:name w:val="font31"/>
    <w:basedOn w:val="9"/>
    <w:autoRedefine/>
    <w:qFormat/>
    <w:uiPriority w:val="0"/>
    <w:rPr>
      <w:rFonts w:hint="eastAsia" w:ascii="等线" w:hAnsi="等线" w:eastAsia="等线" w:cs="等线"/>
      <w:color w:val="000000"/>
      <w:sz w:val="20"/>
      <w:szCs w:val="20"/>
      <w:u w:val="none"/>
    </w:rPr>
  </w:style>
  <w:style w:type="character" w:customStyle="1" w:styleId="15">
    <w:name w:val="font01"/>
    <w:basedOn w:val="9"/>
    <w:autoRedefine/>
    <w:qFormat/>
    <w:uiPriority w:val="0"/>
    <w:rPr>
      <w:rFonts w:hint="eastAsia" w:ascii="宋体" w:hAnsi="宋体" w:eastAsia="宋体" w:cs="宋体"/>
      <w:color w:val="000000"/>
      <w:sz w:val="22"/>
      <w:szCs w:val="22"/>
      <w:u w:val="none"/>
    </w:rPr>
  </w:style>
  <w:style w:type="character" w:customStyle="1" w:styleId="16">
    <w:name w:val="标题 1 Char"/>
    <w:link w:val="2"/>
    <w:qFormat/>
    <w:uiPriority w:val="0"/>
    <w:rPr>
      <w:b/>
      <w:kern w:val="44"/>
      <w:sz w:val="44"/>
    </w:rPr>
  </w:style>
  <w:style w:type="character" w:customStyle="1" w:styleId="17">
    <w:name w:val="标题 2 Char"/>
    <w:link w:val="3"/>
    <w:qFormat/>
    <w:uiPriority w:val="0"/>
    <w:rPr>
      <w:rFonts w:ascii="Arial" w:hAnsi="Arial" w:eastAsia="黑体"/>
      <w:b/>
      <w:sz w:val="32"/>
    </w:rPr>
  </w:style>
  <w:style w:type="character" w:customStyle="1" w:styleId="18">
    <w:name w:val="标题 3 Char"/>
    <w:link w:val="4"/>
    <w:qFormat/>
    <w:uiPriority w:val="0"/>
    <w:rPr>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HP Inc.</Company>
  <Pages>8</Pages>
  <Words>2758</Words>
  <Characters>2909</Characters>
  <Lines>22</Lines>
  <Paragraphs>6</Paragraphs>
  <TotalTime>0</TotalTime>
  <ScaleCrop>false</ScaleCrop>
  <LinksUpToDate>false</LinksUpToDate>
  <CharactersWithSpaces>2927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2021-11-03T17:04:00Z</dcterms:created>
  <dc:creator>abwwxxww</dc:creator>
  <cp:lastModifiedBy>叮咯咙咚呛</cp:lastModifiedBy>
  <dcterms:modified xsi:type="dcterms:W3CDTF">2024-09-05T01:19:37Z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FBA47B95ED5C4FC6A4BB6D74E65E1361_13</vt:lpwstr>
  </property>
</Properties>
</file>