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楷体简体" w:hAnsi="方正楷体简体" w:eastAsia="方正楷体简体" w:cs="方正楷体简体"/>
          <w:b/>
          <w:bCs/>
          <w:color w:val="auto"/>
          <w:kern w:val="0"/>
          <w:sz w:val="40"/>
          <w:szCs w:val="40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kern w:val="0"/>
          <w:sz w:val="40"/>
          <w:szCs w:val="40"/>
          <w:lang w:val="en-US" w:eastAsia="zh-CN" w:bidi="ar-SA"/>
        </w:rPr>
        <w:t>筑巢引龙凤 才智汇船山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40"/>
          <w:szCs w:val="40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kern w:val="0"/>
          <w:sz w:val="40"/>
          <w:szCs w:val="40"/>
          <w:lang w:val="en-US" w:eastAsia="zh-CN" w:bidi="ar-SA"/>
        </w:rPr>
        <w:t>2021年遂州英才组团招聘空中宣讲活动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Times New Roman" w:hAnsi="Times New Roman" w:eastAsia="方正仿宋简体" w:cs="Times New Roman"/>
          <w:b w:val="0"/>
          <w:bCs w:val="0"/>
          <w:color w:val="auto"/>
          <w:kern w:val="0"/>
          <w:sz w:val="40"/>
          <w:szCs w:val="4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Times New Roman" w:hAnsi="Times New Roman" w:eastAsia="方正仿宋简体" w:cs="Times New Roman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kern w:val="0"/>
          <w:sz w:val="32"/>
          <w:szCs w:val="32"/>
          <w:lang w:val="en-US" w:eastAsia="zh-CN" w:bidi="ar-SA"/>
        </w:rPr>
        <w:t>活动介绍：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2021年遂州英才组团招聘活动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是四川省遂宁市急需紧缺人才引进的品牌活动，自2013年启动以来，遂州英才组团招聘招才引才脚步遍布全国50多所知名高校，广揽天下英才1.2万余名。筑巢引龙凤 才智汇船山｜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2021年遂州英才组团招聘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船山专场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空中宣讲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活动是遂宁市船山区依托智联招聘空中宣讲平台，以“战疫情，促就业”为目的，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面向全国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发布岗位需求、介绍人才发展环境，吸引集聚更多有志之才来遂发展、创业、安居。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方正楷体简体" w:hAnsi="方正楷体简体" w:eastAsia="方正楷体简体" w:cs="方正楷体简体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kern w:val="0"/>
          <w:sz w:val="32"/>
          <w:szCs w:val="32"/>
          <w:lang w:val="en-US" w:eastAsia="zh-CN" w:bidi="ar-SA"/>
        </w:rPr>
        <w:t>活动议程：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11月16日15:00，共321个事业岗位、105个重点企业岗位，参加线上带岗直播，计划招录各类人才1088人。</w:t>
      </w:r>
    </w:p>
    <w:tbl>
      <w:tblPr>
        <w:tblStyle w:val="6"/>
        <w:tblpPr w:leftFromText="180" w:rightFromText="180" w:vertAnchor="text" w:tblpX="1" w:tblpY="306"/>
        <w:tblOverlap w:val="never"/>
        <w:tblW w:w="8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6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630" w:type="dxa"/>
            <w:gridSpan w:val="2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活动流程安排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697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14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: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50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-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15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: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00</w:t>
            </w:r>
          </w:p>
        </w:tc>
        <w:tc>
          <w:tcPr>
            <w:tcW w:w="69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40"/>
                <w:szCs w:val="4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  <w:t>暖场：播放引才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8"/>
                <w:szCs w:val="28"/>
              </w:rPr>
              <w:t>宣传片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《智领成渝之星 才享遂心康宁》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97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15:00-15:03</w:t>
            </w:r>
          </w:p>
        </w:tc>
        <w:tc>
          <w:tcPr>
            <w:tcW w:w="69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介绍空中宣讲活动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97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15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: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03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-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15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: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69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观看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船山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区城市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宣传片《又见船山》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97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15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: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-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15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: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69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船山区人才发展环境推介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15:20-15:22</w:t>
            </w:r>
          </w:p>
        </w:tc>
        <w:tc>
          <w:tcPr>
            <w:tcW w:w="69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幸运抽奖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15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: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22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-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15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: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69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人才代表交流发言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15:30-15:35</w:t>
            </w:r>
          </w:p>
        </w:tc>
        <w:tc>
          <w:tcPr>
            <w:tcW w:w="69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幸运抽奖</w:t>
            </w:r>
          </w:p>
        </w:tc>
      </w:tr>
    </w:tbl>
    <w:p>
      <w:pPr>
        <w:jc w:val="both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空中宣讲会投入口：</w:t>
      </w:r>
    </w:p>
    <w:p>
      <w:pPr>
        <w:pStyle w:val="3"/>
        <w:jc w:val="center"/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drawing>
          <wp:inline distT="0" distB="0" distL="114300" distR="114300">
            <wp:extent cx="1891665" cy="1909445"/>
            <wp:effectExtent l="0" t="0" r="13335" b="14605"/>
            <wp:docPr id="2" name="图片 2" descr="1636352219909_9C8E9381-7AA0-4aec-B77E-D8C5749688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36352219909_9C8E9381-7AA0-4aec-B77E-D8C5749688B4"/>
                    <pic:cNvPicPr>
                      <a:picLocks noChangeAspect="1"/>
                    </pic:cNvPicPr>
                  </pic:nvPicPr>
                  <pic:blipFill>
                    <a:blip r:embed="rId4"/>
                    <a:srcRect l="3070" t="5986" r="5480" b="3521"/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190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bidi w:val="0"/>
        <w:rPr>
          <w:rStyle w:val="9"/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pPr>
      <w:r>
        <w:rPr>
          <w:rStyle w:val="9"/>
          <w:rFonts w:hint="default"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Style w:val="9"/>
          <w:rFonts w:hint="default" w:ascii="Times New Roman" w:hAnsi="Times New Roman" w:cs="Times New Roman"/>
          <w:color w:val="auto"/>
          <w:sz w:val="28"/>
          <w:szCs w:val="28"/>
        </w:rPr>
        <w:instrText xml:space="preserve"> HYPERLINK "https://xjh.zhaopin.com/app?view=/meeting/6451" \l "/meeting/6451" \t "_blank" </w:instrText>
      </w:r>
      <w:r>
        <w:rPr>
          <w:rStyle w:val="9"/>
          <w:rFonts w:hint="default" w:ascii="Times New Roman" w:hAnsi="Times New Roman" w:cs="Times New Roman"/>
          <w:color w:val="auto"/>
          <w:sz w:val="28"/>
          <w:szCs w:val="28"/>
        </w:rPr>
        <w:fldChar w:fldCharType="separate"/>
      </w:r>
      <w:r>
        <w:rPr>
          <w:rStyle w:val="9"/>
          <w:rFonts w:hint="default" w:ascii="Times New Roman" w:hAnsi="Times New Roman" w:cs="Times New Roman"/>
          <w:color w:val="auto"/>
          <w:sz w:val="28"/>
          <w:szCs w:val="28"/>
        </w:rPr>
        <w:t>https://xjh.zhaopin.com/app?view=%2Fmeeting%2F6451#/meeting/6451</w:t>
      </w:r>
      <w:r>
        <w:rPr>
          <w:rStyle w:val="9"/>
          <w:rFonts w:hint="default" w:ascii="Times New Roman" w:hAnsi="Times New Roman" w:cs="Times New Roman"/>
          <w:color w:val="auto"/>
          <w:sz w:val="28"/>
          <w:szCs w:val="28"/>
        </w:rPr>
        <w:fldChar w:fldCharType="end"/>
      </w:r>
    </w:p>
    <w:p>
      <w:pPr>
        <w:jc w:val="both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事业单位岗位信息：</w:t>
      </w:r>
    </w:p>
    <w:p>
      <w:pPr>
        <w:pStyle w:val="3"/>
        <w:jc w:val="center"/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drawing>
          <wp:inline distT="0" distB="0" distL="114300" distR="114300">
            <wp:extent cx="1950720" cy="1950720"/>
            <wp:effectExtent l="0" t="0" r="11430" b="11430"/>
            <wp:docPr id="3" name="图片 3" descr="ead7e44fafa46f16eed35e21e456d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ad7e44fafa46f16eed35e21e456d56"/>
                    <pic:cNvPicPr>
                      <a:picLocks noChangeAspect="1"/>
                    </pic:cNvPicPr>
                  </pic:nvPicPr>
                  <pic:blipFill>
                    <a:blip r:embed="rId5"/>
                    <a:srcRect l="5078" t="24147" r="5807" b="9535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Style w:val="9"/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pPr>
      <w:r>
        <w:rPr>
          <w:rStyle w:val="9"/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fldChar w:fldCharType="begin"/>
      </w:r>
      <w:r>
        <w:rPr>
          <w:rStyle w:val="9"/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instrText xml:space="preserve"> HYPERLINK "https://kdocs.cn/l/cl10JbZce4yb" </w:instrText>
      </w:r>
      <w:r>
        <w:rPr>
          <w:rStyle w:val="9"/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fldChar w:fldCharType="separate"/>
      </w:r>
      <w:r>
        <w:rPr>
          <w:rStyle w:val="8"/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https://kdocs.cn/l/cl10JbZce4yb</w:t>
      </w:r>
      <w:r>
        <w:rPr>
          <w:rStyle w:val="9"/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fldChar w:fldCharType="end"/>
      </w:r>
    </w:p>
    <w:p>
      <w:pPr>
        <w:jc w:val="both"/>
        <w:rPr>
          <w:rFonts w:hint="default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重点企业岗位信息：</w:t>
      </w:r>
    </w:p>
    <w:p>
      <w:pPr>
        <w:jc w:val="center"/>
        <w:rPr>
          <w:rFonts w:hint="eastAsia"/>
          <w:color w:val="auto"/>
          <w:lang w:val="en-US" w:eastAsia="zh-CN"/>
        </w:rPr>
      </w:pPr>
      <w:bookmarkStart w:id="0" w:name="_GoBack"/>
      <w:r>
        <w:rPr>
          <w:rFonts w:hint="eastAsia"/>
          <w:color w:val="auto"/>
          <w:lang w:val="en-US" w:eastAsia="zh-CN"/>
        </w:rPr>
        <w:drawing>
          <wp:inline distT="0" distB="0" distL="114300" distR="114300">
            <wp:extent cx="1993900" cy="1965960"/>
            <wp:effectExtent l="0" t="0" r="6350" b="15240"/>
            <wp:docPr id="4" name="图片 4" descr="43386f601fb1d1c52dc04c1f1767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3386f601fb1d1c52dc04c1f1767509"/>
                    <pic:cNvPicPr>
                      <a:picLocks noChangeAspect="1"/>
                    </pic:cNvPicPr>
                  </pic:nvPicPr>
                  <pic:blipFill>
                    <a:blip r:embed="rId6"/>
                    <a:srcRect l="5651" t="24554" r="6068" b="10659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>
      <w:pPr>
        <w:pStyle w:val="3"/>
        <w:jc w:val="center"/>
        <w:rPr>
          <w:rFonts w:hint="default"/>
          <w:color w:val="auto"/>
          <w:lang w:val="en-US" w:eastAsia="zh-CN"/>
        </w:rPr>
      </w:pPr>
      <w:r>
        <w:rPr>
          <w:rStyle w:val="9"/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https://kdocs.cn/l/cbmh5EaGgp2s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01A66"/>
    <w:rsid w:val="01125C42"/>
    <w:rsid w:val="07675C0D"/>
    <w:rsid w:val="07DA1694"/>
    <w:rsid w:val="113B37A9"/>
    <w:rsid w:val="127776BF"/>
    <w:rsid w:val="161F7648"/>
    <w:rsid w:val="1FE27B5F"/>
    <w:rsid w:val="24837698"/>
    <w:rsid w:val="2F465678"/>
    <w:rsid w:val="354A11FD"/>
    <w:rsid w:val="35830FF3"/>
    <w:rsid w:val="361311AA"/>
    <w:rsid w:val="37782DF5"/>
    <w:rsid w:val="38505AB4"/>
    <w:rsid w:val="3A104DB9"/>
    <w:rsid w:val="3BB847BD"/>
    <w:rsid w:val="3F625E6C"/>
    <w:rsid w:val="43525AB4"/>
    <w:rsid w:val="44CC38FD"/>
    <w:rsid w:val="49BC09BD"/>
    <w:rsid w:val="5046081C"/>
    <w:rsid w:val="522A43D6"/>
    <w:rsid w:val="55301A66"/>
    <w:rsid w:val="576A1A5C"/>
    <w:rsid w:val="6046790E"/>
    <w:rsid w:val="64CC1AB0"/>
    <w:rsid w:val="6A576F6B"/>
    <w:rsid w:val="6A692C95"/>
    <w:rsid w:val="6B116767"/>
    <w:rsid w:val="6C103B26"/>
    <w:rsid w:val="6D412E57"/>
    <w:rsid w:val="6F9D2A65"/>
    <w:rsid w:val="6FEA284C"/>
    <w:rsid w:val="71056EE4"/>
    <w:rsid w:val="719C5EBE"/>
    <w:rsid w:val="7CCF75E7"/>
    <w:rsid w:val="7D390669"/>
    <w:rsid w:val="7D9E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1"/>
    <w:next w:val="1"/>
    <w:qFormat/>
    <w:uiPriority w:val="99"/>
    <w:pPr>
      <w:spacing w:line="560" w:lineRule="exact"/>
      <w:ind w:firstLine="640" w:firstLineChars="200"/>
    </w:pPr>
    <w:rPr>
      <w:rFonts w:eastAsia="方正仿宋简体"/>
      <w:sz w:val="32"/>
    </w:rPr>
  </w:style>
  <w:style w:type="paragraph" w:styleId="3">
    <w:name w:val="toa heading"/>
    <w:basedOn w:val="1"/>
    <w:next w:val="1"/>
    <w:semiHidden/>
    <w:unhideWhenUsed/>
    <w:qFormat/>
    <w:uiPriority w:val="99"/>
    <w:pPr>
      <w:spacing w:before="120"/>
    </w:pPr>
    <w:rPr>
      <w:rFonts w:asciiTheme="majorHAnsi" w:hAnsiTheme="majorHAnsi" w:cstheme="majorBidi"/>
      <w:sz w:val="2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2021-11-04T06:58:00Z</dcterms:created>
  <dc:creator>徐</dc:creator>
  <cp:lastModifiedBy>你别皱眉</cp:lastModifiedBy>
  <cp:lastPrinted>2021-11-05T08:16:00Z</cp:lastPrinted>
  <dcterms:modified xsi:type="dcterms:W3CDTF">2021-11-14T09:54:21Z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97446A30126148CF9EF95DF6B635CE7C</vt:lpwstr>
  </property>
  <property fmtid="{D5CDD505-2E9C-101B-9397-08002B2CF9AE}" pid="4" name="KSOSaveFontToCloudKey">
    <vt:lpwstr>324085306_btnclosed</vt:lpwstr>
  </property>
</Properties>
</file>